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89" w:rsidRPr="002C0F3C" w:rsidRDefault="00C27689" w:rsidP="00C27689">
      <w:pPr>
        <w:autoSpaceDE w:val="0"/>
        <w:autoSpaceDN w:val="0"/>
        <w:adjustRightInd w:val="0"/>
        <w:jc w:val="center"/>
        <w:rPr>
          <w:b/>
          <w:bCs/>
        </w:rPr>
      </w:pPr>
      <w:r w:rsidRPr="002C0F3C">
        <w:rPr>
          <w:b/>
          <w:bCs/>
        </w:rPr>
        <w:t>СИЛЛАБУС</w:t>
      </w:r>
    </w:p>
    <w:p w:rsidR="00C27689" w:rsidRPr="002C0F3C" w:rsidRDefault="00C27689" w:rsidP="00C27689">
      <w:pPr>
        <w:jc w:val="center"/>
        <w:rPr>
          <w:b/>
          <w:lang w:val="kk-KZ"/>
        </w:rPr>
      </w:pPr>
      <w:r w:rsidRPr="002C0F3C">
        <w:rPr>
          <w:b/>
        </w:rPr>
        <w:t>202</w:t>
      </w:r>
      <w:r>
        <w:rPr>
          <w:b/>
          <w:lang w:val="kk-KZ"/>
        </w:rPr>
        <w:t>4</w:t>
      </w:r>
      <w:r>
        <w:rPr>
          <w:b/>
        </w:rPr>
        <w:t>-2025</w:t>
      </w:r>
      <w:r w:rsidRPr="002C0F3C">
        <w:rPr>
          <w:b/>
        </w:rPr>
        <w:t xml:space="preserve"> </w:t>
      </w:r>
      <w:r w:rsidR="008F5E1D">
        <w:rPr>
          <w:b/>
          <w:lang w:val="kk-KZ"/>
        </w:rPr>
        <w:t>оқу жылының күзгі</w:t>
      </w:r>
      <w:r w:rsidRPr="002C0F3C">
        <w:rPr>
          <w:b/>
          <w:lang w:val="kk-KZ"/>
        </w:rPr>
        <w:t xml:space="preserve"> семестрі</w:t>
      </w:r>
    </w:p>
    <w:p w:rsidR="00C27689" w:rsidRPr="002C0F3C" w:rsidRDefault="00C27689" w:rsidP="00C27689">
      <w:pPr>
        <w:jc w:val="center"/>
        <w:rPr>
          <w:b/>
          <w:lang w:val="kk-KZ"/>
        </w:rPr>
      </w:pPr>
      <w:r w:rsidRPr="002C0F3C">
        <w:rPr>
          <w:b/>
          <w:lang w:val="kk-KZ"/>
        </w:rPr>
        <w:t>«</w:t>
      </w:r>
      <w:r>
        <w:rPr>
          <w:b/>
          <w:lang w:val="kk-KZ"/>
        </w:rPr>
        <w:t>8</w:t>
      </w:r>
      <w:r w:rsidRPr="00C27689">
        <w:rPr>
          <w:b/>
          <w:lang w:val="kk-KZ"/>
        </w:rPr>
        <w:t xml:space="preserve">D03205 </w:t>
      </w:r>
      <w:r>
        <w:rPr>
          <w:b/>
          <w:lang w:val="kk-KZ"/>
        </w:rPr>
        <w:t>Архивтану, құжаттану және құжаттамамен қамтамасыз ету</w:t>
      </w:r>
      <w:r w:rsidRPr="002C0F3C">
        <w:rPr>
          <w:b/>
          <w:lang w:val="kk-KZ"/>
        </w:rPr>
        <w:t xml:space="preserve">» білім беру бағдарламасы </w:t>
      </w:r>
      <w:r w:rsidRPr="002C0F3C">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C27689" w:rsidRPr="0027741A" w:rsidTr="00827AB8">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Pr>
                <w:b/>
                <w:lang w:val="kk-KZ"/>
              </w:rPr>
              <w:t>Студенттің өзіндік жұмысы (Д</w:t>
            </w:r>
            <w:r w:rsidRPr="002C0F3C">
              <w:rPr>
                <w:b/>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rPr>
            </w:pPr>
            <w:r w:rsidRPr="002C0F3C">
              <w:rPr>
                <w:b/>
                <w:lang w:val="kk-KZ"/>
              </w:rPr>
              <w:t>Сағат саны</w:t>
            </w:r>
            <w:r w:rsidRPr="002C0F3C">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lang w:val="kk-KZ"/>
              </w:rPr>
            </w:pPr>
            <w:r w:rsidRPr="002C0F3C">
              <w:rPr>
                <w:b/>
                <w:lang w:val="kk-KZ"/>
              </w:rPr>
              <w:t>Студенттің оқытуш</w:t>
            </w:r>
            <w:r>
              <w:rPr>
                <w:b/>
                <w:lang w:val="kk-KZ"/>
              </w:rPr>
              <w:t>ы басшылығымен өзіндік жұмысы (Д</w:t>
            </w:r>
            <w:r w:rsidRPr="002C0F3C">
              <w:rPr>
                <w:b/>
                <w:lang w:val="kk-KZ"/>
              </w:rPr>
              <w:t xml:space="preserve">ОӨЖ)  </w:t>
            </w:r>
          </w:p>
        </w:tc>
      </w:tr>
      <w:tr w:rsidR="00C27689" w:rsidRPr="002C0F3C" w:rsidTr="00827AB8">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lang w:val="kk-KZ"/>
              </w:rPr>
            </w:pPr>
            <w:r w:rsidRPr="002C0F3C">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lang w:val="kk-KZ"/>
              </w:rPr>
            </w:pPr>
            <w:proofErr w:type="spellStart"/>
            <w:r w:rsidRPr="002C0F3C">
              <w:rPr>
                <w:b/>
              </w:rPr>
              <w:t>Практ</w:t>
            </w:r>
            <w:proofErr w:type="spellEnd"/>
            <w:r w:rsidRPr="002C0F3C">
              <w:rPr>
                <w:b/>
              </w:rPr>
              <w:t xml:space="preserve">. </w:t>
            </w:r>
            <w:proofErr w:type="spellStart"/>
            <w:r w:rsidRPr="002C0F3C">
              <w:rPr>
                <w:b/>
              </w:rPr>
              <w:t>сабақтар</w:t>
            </w:r>
            <w:proofErr w:type="spellEnd"/>
            <w:r w:rsidRPr="002C0F3C">
              <w:rPr>
                <w:b/>
              </w:rPr>
              <w:t xml:space="preserve"> </w:t>
            </w:r>
            <w:r w:rsidRPr="002C0F3C">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jc w:val="center"/>
              <w:rPr>
                <w:b/>
              </w:rPr>
            </w:pPr>
            <w:proofErr w:type="spellStart"/>
            <w:r w:rsidRPr="002C0F3C">
              <w:rPr>
                <w:b/>
              </w:rPr>
              <w:t>Зерт</w:t>
            </w:r>
            <w:proofErr w:type="spellEnd"/>
            <w:r w:rsidRPr="002C0F3C">
              <w:rPr>
                <w:b/>
              </w:rPr>
              <w:t>. с</w:t>
            </w:r>
            <w:r w:rsidRPr="002C0F3C">
              <w:rPr>
                <w:b/>
                <w:lang w:val="kk-KZ"/>
              </w:rPr>
              <w:t>абақтар</w:t>
            </w:r>
            <w:r w:rsidRPr="002C0F3C">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7689" w:rsidRPr="002C0F3C" w:rsidRDefault="00C27689" w:rsidP="00827AB8">
            <w:pPr>
              <w:rPr>
                <w:b/>
              </w:rPr>
            </w:pP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7689" w:rsidRDefault="00C27689" w:rsidP="00827AB8">
            <w:pPr>
              <w:autoSpaceDE w:val="0"/>
              <w:autoSpaceDN w:val="0"/>
              <w:adjustRightInd w:val="0"/>
              <w:jc w:val="center"/>
              <w:rPr>
                <w:color w:val="000000"/>
                <w:sz w:val="27"/>
                <w:szCs w:val="27"/>
                <w:lang w:val="en-US"/>
              </w:rPr>
            </w:pPr>
            <w:r w:rsidRPr="00C27689">
              <w:rPr>
                <w:color w:val="000000"/>
                <w:sz w:val="27"/>
                <w:szCs w:val="27"/>
                <w:lang w:val="en-US"/>
              </w:rPr>
              <w:t>105444</w:t>
            </w:r>
          </w:p>
          <w:p w:rsidR="00C27689" w:rsidRPr="006E6360" w:rsidRDefault="00C27689" w:rsidP="00827AB8">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7689" w:rsidRPr="003354F8" w:rsidRDefault="00C27689" w:rsidP="00761253">
            <w:pPr>
              <w:autoSpaceDE w:val="0"/>
              <w:autoSpaceDN w:val="0"/>
              <w:adjustRightInd w:val="0"/>
              <w:rPr>
                <w:lang w:val="en-US"/>
              </w:rPr>
            </w:pPr>
            <w:proofErr w:type="spellStart"/>
            <w:r w:rsidRPr="00C27689">
              <w:rPr>
                <w:color w:val="000000"/>
                <w:sz w:val="27"/>
                <w:szCs w:val="27"/>
              </w:rPr>
              <w:t>Құжаттану</w:t>
            </w:r>
            <w:proofErr w:type="spellEnd"/>
            <w:r w:rsidRPr="00C27689">
              <w:rPr>
                <w:color w:val="000000"/>
                <w:sz w:val="27"/>
                <w:szCs w:val="27"/>
                <w:lang w:val="en-US"/>
              </w:rPr>
              <w:t xml:space="preserve"> </w:t>
            </w:r>
            <w:proofErr w:type="spellStart"/>
            <w:r w:rsidRPr="00C27689">
              <w:rPr>
                <w:color w:val="000000"/>
                <w:sz w:val="27"/>
                <w:szCs w:val="27"/>
              </w:rPr>
              <w:t>және</w:t>
            </w:r>
            <w:proofErr w:type="spellEnd"/>
            <w:r w:rsidRPr="00C27689">
              <w:rPr>
                <w:color w:val="000000"/>
                <w:sz w:val="27"/>
                <w:szCs w:val="27"/>
                <w:lang w:val="en-US"/>
              </w:rPr>
              <w:t xml:space="preserve"> </w:t>
            </w:r>
            <w:proofErr w:type="spellStart"/>
            <w:r w:rsidRPr="00C27689">
              <w:rPr>
                <w:color w:val="000000"/>
                <w:sz w:val="27"/>
                <w:szCs w:val="27"/>
              </w:rPr>
              <w:t>архивтануды</w:t>
            </w:r>
            <w:proofErr w:type="spellEnd"/>
            <w:r w:rsidRPr="00C27689">
              <w:rPr>
                <w:color w:val="000000"/>
                <w:sz w:val="27"/>
                <w:szCs w:val="27"/>
                <w:lang w:val="en-US"/>
              </w:rPr>
              <w:t xml:space="preserve"> </w:t>
            </w:r>
            <w:proofErr w:type="spellStart"/>
            <w:r w:rsidRPr="00C27689">
              <w:rPr>
                <w:color w:val="000000"/>
                <w:sz w:val="27"/>
                <w:szCs w:val="27"/>
              </w:rPr>
              <w:t>зерттеудің</w:t>
            </w:r>
            <w:proofErr w:type="spellEnd"/>
            <w:r w:rsidRPr="00C27689">
              <w:rPr>
                <w:color w:val="000000"/>
                <w:sz w:val="27"/>
                <w:szCs w:val="27"/>
                <w:lang w:val="en-US"/>
              </w:rPr>
              <w:t xml:space="preserve"> </w:t>
            </w:r>
            <w:r w:rsidR="00761253">
              <w:rPr>
                <w:color w:val="000000"/>
                <w:sz w:val="27"/>
                <w:szCs w:val="27"/>
                <w:lang w:val="kk-KZ"/>
              </w:rPr>
              <w:t>методологиясы</w:t>
            </w:r>
            <w:r w:rsidRPr="00C27689">
              <w:rPr>
                <w:color w:val="000000"/>
                <w:sz w:val="27"/>
                <w:szCs w:val="27"/>
                <w:lang w:val="en-US"/>
              </w:rPr>
              <w:t xml:space="preserve"> </w:t>
            </w:r>
            <w:r w:rsidRPr="00C27689">
              <w:rPr>
                <w:color w:val="000000"/>
                <w:sz w:val="27"/>
                <w:szCs w:val="27"/>
              </w:rPr>
              <w:t>мен</w:t>
            </w:r>
            <w:r w:rsidRPr="00C27689">
              <w:rPr>
                <w:color w:val="000000"/>
                <w:sz w:val="27"/>
                <w:szCs w:val="27"/>
                <w:lang w:val="en-US"/>
              </w:rPr>
              <w:t xml:space="preserve"> </w:t>
            </w:r>
            <w:proofErr w:type="spellStart"/>
            <w:r w:rsidRPr="00C27689">
              <w:rPr>
                <w:color w:val="000000"/>
                <w:sz w:val="27"/>
                <w:szCs w:val="27"/>
              </w:rPr>
              <w:t>метатеориялары</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kk-KZ"/>
              </w:rPr>
            </w:pPr>
            <w:r>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7689" w:rsidRPr="0027741A" w:rsidRDefault="00C27689" w:rsidP="00827AB8">
            <w:pPr>
              <w:autoSpaceDE w:val="0"/>
              <w:autoSpaceDN w:val="0"/>
              <w:adjustRightInd w:val="0"/>
              <w:jc w:val="center"/>
              <w:rPr>
                <w:lang w:val="en-US"/>
              </w:rPr>
            </w:pPr>
            <w:r>
              <w:rPr>
                <w:lang w:val="kk-KZ"/>
              </w:rPr>
              <w:t>1</w:t>
            </w:r>
            <w:r w:rsidR="0027741A">
              <w:rPr>
                <w:lang w:val="kk-KZ"/>
              </w:rPr>
              <w:t>,</w:t>
            </w:r>
            <w:r w:rsidR="0027741A">
              <w:rPr>
                <w:lang w:val="en-US"/>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27741A" w:rsidP="00827AB8">
            <w:pPr>
              <w:autoSpaceDE w:val="0"/>
              <w:autoSpaceDN w:val="0"/>
              <w:adjustRightInd w:val="0"/>
              <w:jc w:val="center"/>
              <w:rPr>
                <w:lang w:val="kk-KZ"/>
              </w:rPr>
            </w:pPr>
            <w:r>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27689" w:rsidRPr="00C71BE8" w:rsidRDefault="00C27689" w:rsidP="00827AB8">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27689" w:rsidRPr="00C71BE8" w:rsidRDefault="00C27689" w:rsidP="00827AB8">
            <w:pPr>
              <w:autoSpaceDE w:val="0"/>
              <w:autoSpaceDN w:val="0"/>
              <w:adjustRightInd w:val="0"/>
              <w:jc w:val="center"/>
              <w:rPr>
                <w:lang w:val="kk-KZ"/>
              </w:rPr>
            </w:pPr>
            <w:r>
              <w:rPr>
                <w:lang w:val="kk-KZ"/>
              </w:rPr>
              <w:t>6</w:t>
            </w:r>
          </w:p>
        </w:tc>
      </w:tr>
      <w:tr w:rsidR="00C27689" w:rsidRPr="002C0F3C" w:rsidTr="00827AB8">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rPr>
            </w:pPr>
            <w:r w:rsidRPr="002C0F3C">
              <w:rPr>
                <w:b/>
              </w:rPr>
              <w:t xml:space="preserve">Курс </w:t>
            </w:r>
            <w:proofErr w:type="spellStart"/>
            <w:r w:rsidRPr="002C0F3C">
              <w:rPr>
                <w:b/>
              </w:rPr>
              <w:t>туралы</w:t>
            </w:r>
            <w:proofErr w:type="spellEnd"/>
            <w:r w:rsidRPr="002C0F3C">
              <w:rPr>
                <w:b/>
              </w:rPr>
              <w:t xml:space="preserve"> </w:t>
            </w:r>
            <w:proofErr w:type="spellStart"/>
            <w:r w:rsidRPr="002C0F3C">
              <w:rPr>
                <w:b/>
              </w:rPr>
              <w:t>академиялық</w:t>
            </w:r>
            <w:proofErr w:type="spellEnd"/>
            <w:r w:rsidRPr="002C0F3C">
              <w:rPr>
                <w:b/>
              </w:rPr>
              <w:t xml:space="preserve"> </w:t>
            </w:r>
            <w:proofErr w:type="spellStart"/>
            <w:r w:rsidRPr="002C0F3C">
              <w:rPr>
                <w:b/>
              </w:rPr>
              <w:t>ақпарат</w:t>
            </w:r>
            <w:proofErr w:type="spellEnd"/>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pStyle w:val="1"/>
              <w:rPr>
                <w:b/>
                <w:sz w:val="24"/>
                <w:szCs w:val="24"/>
                <w:lang w:val="kk-KZ"/>
              </w:rPr>
            </w:pPr>
            <w:r w:rsidRPr="002C0F3C">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rPr>
                <w:b/>
              </w:rPr>
            </w:pPr>
            <w:r>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sidRPr="002C0F3C">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sidRPr="002C0F3C">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Pr>
                <w:b/>
                <w:lang w:val="kk-KZ"/>
              </w:rPr>
              <w:t>Д</w:t>
            </w:r>
            <w:r w:rsidRPr="002C0F3C">
              <w:rPr>
                <w:b/>
                <w:lang w:val="kk-KZ"/>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b/>
                <w:lang w:val="kk-KZ"/>
              </w:rPr>
            </w:pPr>
            <w:r w:rsidRPr="002C0F3C">
              <w:rPr>
                <w:b/>
                <w:lang w:val="kk-KZ"/>
              </w:rPr>
              <w:t>Қорытынды бақылау түрі</w:t>
            </w: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pStyle w:val="1"/>
              <w:rPr>
                <w:sz w:val="24"/>
                <w:szCs w:val="24"/>
                <w:lang w:val="kk-KZ"/>
              </w:rPr>
            </w:pPr>
            <w:r>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F22121">
            <w:pPr>
              <w:autoSpaceDE w:val="0"/>
              <w:autoSpaceDN w:val="0"/>
              <w:adjustRightInd w:val="0"/>
              <w:rPr>
                <w:lang w:val="kk-KZ"/>
              </w:rPr>
            </w:pPr>
            <w:r>
              <w:rPr>
                <w:lang w:val="kk-KZ"/>
              </w:rPr>
              <w:t xml:space="preserve">БП </w:t>
            </w:r>
            <w:r w:rsidR="00F22121">
              <w:rPr>
                <w:lang w:val="kk-KZ"/>
              </w:rPr>
              <w:t>Таңдау</w:t>
            </w:r>
            <w:r>
              <w:rPr>
                <w:lang w:val="kk-KZ"/>
              </w:rPr>
              <w:t xml:space="preserve"> компоненті,</w:t>
            </w:r>
            <w:r w:rsidR="00F22121">
              <w:rPr>
                <w:lang w:val="kk-KZ"/>
              </w:rPr>
              <w:t xml:space="preserve"> М-4; </w:t>
            </w:r>
            <w:r>
              <w:rPr>
                <w:lang w:val="kk-KZ"/>
              </w:rPr>
              <w:t>Циклы-П</w:t>
            </w:r>
            <w:r w:rsidR="00F22121">
              <w:rPr>
                <w:lang w:val="kk-KZ"/>
              </w:rPr>
              <w:t xml:space="preserve">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autoSpaceDE w:val="0"/>
              <w:autoSpaceDN w:val="0"/>
              <w:adjustRightInd w:val="0"/>
              <w:jc w:val="center"/>
              <w:rPr>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pPr>
            <w:r>
              <w:rPr>
                <w:sz w:val="20"/>
                <w:szCs w:val="20"/>
                <w:lang w:val="kk-KZ"/>
              </w:rPr>
              <w:t>Семинар тапсырмаларын талдау, тарихи зерттеулерге талдау жасау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C71BE8" w:rsidRDefault="00C27689" w:rsidP="00827AB8">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27689" w:rsidRDefault="00C27689" w:rsidP="00827AB8">
            <w:pPr>
              <w:autoSpaceDE w:val="0"/>
              <w:autoSpaceDN w:val="0"/>
              <w:adjustRightInd w:val="0"/>
              <w:jc w:val="center"/>
              <w:rPr>
                <w:sz w:val="20"/>
                <w:szCs w:val="20"/>
                <w:lang w:val="kk-KZ"/>
              </w:rPr>
            </w:pPr>
            <w:r w:rsidRPr="00C71BE8">
              <w:rPr>
                <w:sz w:val="20"/>
                <w:szCs w:val="20"/>
                <w:lang w:val="kk-KZ"/>
              </w:rPr>
              <w:t xml:space="preserve">Дәстүрлі </w:t>
            </w:r>
            <w:r w:rsidR="00F22121">
              <w:rPr>
                <w:sz w:val="20"/>
                <w:szCs w:val="20"/>
                <w:lang w:val="kk-KZ"/>
              </w:rPr>
              <w:t>ауызша</w:t>
            </w:r>
          </w:p>
          <w:p w:rsidR="00C27689" w:rsidRPr="00C71BE8" w:rsidRDefault="00C27689" w:rsidP="00827AB8">
            <w:pPr>
              <w:autoSpaceDE w:val="0"/>
              <w:autoSpaceDN w:val="0"/>
              <w:adjustRightInd w:val="0"/>
              <w:jc w:val="center"/>
              <w:rPr>
                <w:sz w:val="20"/>
                <w:szCs w:val="20"/>
                <w:lang w:val="kk-KZ"/>
              </w:rPr>
            </w:pPr>
            <w:r>
              <w:rPr>
                <w:sz w:val="20"/>
                <w:szCs w:val="20"/>
                <w:lang w:val="kk-KZ"/>
              </w:rPr>
              <w:t>оффлайн</w:t>
            </w:r>
          </w:p>
        </w:tc>
      </w:tr>
      <w:tr w:rsidR="00C27689" w:rsidRPr="002C0F3C" w:rsidTr="00827AB8">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lang w:val="kk-KZ"/>
              </w:rPr>
            </w:pPr>
            <w:r w:rsidRPr="002C0F3C">
              <w:rPr>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kk-KZ"/>
              </w:rPr>
            </w:pP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lang w:val="en-US"/>
              </w:rPr>
            </w:pPr>
            <w:r w:rsidRPr="002C0F3C">
              <w:rPr>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C27689" w:rsidRPr="002C0F3C" w:rsidRDefault="00C27689" w:rsidP="00827AB8">
            <w:pPr>
              <w:rPr>
                <w:lang w:val="kk-KZ"/>
              </w:rPr>
            </w:pPr>
          </w:p>
        </w:tc>
      </w:tr>
      <w:tr w:rsidR="00C27689" w:rsidRPr="002C0F3C" w:rsidTr="00827AB8">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lang w:val="kk-KZ"/>
              </w:rPr>
            </w:pPr>
            <w:r w:rsidRPr="002C0F3C">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lang w:val="en-US"/>
              </w:rPr>
            </w:pPr>
            <w:r w:rsidRPr="002C0F3C">
              <w:rPr>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jc w:val="center"/>
              <w:rPr>
                <w:lang w:val="kk-KZ"/>
              </w:rPr>
            </w:pPr>
          </w:p>
        </w:tc>
      </w:tr>
    </w:tbl>
    <w:p w:rsidR="00C27689" w:rsidRPr="002C0F3C" w:rsidRDefault="00C27689" w:rsidP="00C27689">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27689" w:rsidRPr="002C0F3C" w:rsidTr="00827AB8">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27689" w:rsidRPr="002C0F3C" w:rsidRDefault="00C27689" w:rsidP="00827AB8">
            <w:pPr>
              <w:jc w:val="center"/>
              <w:rPr>
                <w:lang w:val="kk-KZ"/>
              </w:rPr>
            </w:pPr>
            <w:r w:rsidRPr="002C0F3C">
              <w:rPr>
                <w:b/>
                <w:lang w:val="kk-KZ"/>
              </w:rPr>
              <w:t>Курстың академиялық презентациясы</w:t>
            </w:r>
          </w:p>
        </w:tc>
      </w:tr>
    </w:tbl>
    <w:p w:rsidR="00C27689" w:rsidRPr="002C0F3C" w:rsidRDefault="00C27689" w:rsidP="00C27689">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C27689" w:rsidRPr="002C0F3C" w:rsidTr="00827AB8">
        <w:tc>
          <w:tcPr>
            <w:tcW w:w="1872" w:type="dxa"/>
            <w:shd w:val="clear" w:color="auto" w:fill="auto"/>
          </w:tcPr>
          <w:p w:rsidR="00C27689" w:rsidRPr="002C0F3C" w:rsidRDefault="00C27689" w:rsidP="00827AB8">
            <w:pPr>
              <w:jc w:val="center"/>
              <w:rPr>
                <w:b/>
                <w:lang w:val="kk-KZ"/>
              </w:rPr>
            </w:pPr>
            <w:r w:rsidRPr="002C0F3C">
              <w:rPr>
                <w:b/>
                <w:lang w:val="kk-KZ"/>
              </w:rPr>
              <w:t>Пәннің мақсаты</w:t>
            </w:r>
          </w:p>
        </w:tc>
        <w:tc>
          <w:tcPr>
            <w:tcW w:w="4820" w:type="dxa"/>
            <w:shd w:val="clear" w:color="auto" w:fill="auto"/>
          </w:tcPr>
          <w:p w:rsidR="00C27689" w:rsidRPr="002C0F3C" w:rsidRDefault="00C27689" w:rsidP="00827AB8">
            <w:pPr>
              <w:jc w:val="center"/>
              <w:rPr>
                <w:b/>
                <w:lang w:val="kk-KZ"/>
              </w:rPr>
            </w:pPr>
            <w:r w:rsidRPr="002C0F3C">
              <w:rPr>
                <w:b/>
                <w:lang w:val="kk-KZ"/>
              </w:rPr>
              <w:t>Оқытудың күтілетін нәтижелері  (ОН)</w:t>
            </w:r>
          </w:p>
          <w:p w:rsidR="00C27689" w:rsidRPr="002C0F3C" w:rsidRDefault="00C27689" w:rsidP="00827AB8">
            <w:pPr>
              <w:jc w:val="center"/>
              <w:rPr>
                <w:b/>
                <w:lang w:val="kk-KZ"/>
              </w:rPr>
            </w:pPr>
            <w:r w:rsidRPr="002C0F3C">
              <w:rPr>
                <w:lang w:val="kk-KZ" w:eastAsia="ar-SA"/>
              </w:rPr>
              <w:t>Пәнді оқыту нәтижесінде білім алушы қабілетті болады:</w:t>
            </w:r>
          </w:p>
        </w:tc>
        <w:tc>
          <w:tcPr>
            <w:tcW w:w="3827" w:type="dxa"/>
            <w:shd w:val="clear" w:color="auto" w:fill="auto"/>
          </w:tcPr>
          <w:p w:rsidR="00C27689" w:rsidRPr="002C0F3C" w:rsidRDefault="00C27689" w:rsidP="00827AB8">
            <w:pPr>
              <w:jc w:val="center"/>
              <w:rPr>
                <w:b/>
              </w:rPr>
            </w:pPr>
            <w:r w:rsidRPr="002C0F3C">
              <w:rPr>
                <w:b/>
                <w:lang w:val="kk-KZ"/>
              </w:rPr>
              <w:t xml:space="preserve">ОН қол жеткізу индикаторлары (ЖИ) </w:t>
            </w:r>
          </w:p>
          <w:p w:rsidR="00C27689" w:rsidRPr="002C0F3C" w:rsidRDefault="00C27689" w:rsidP="00827AB8">
            <w:pPr>
              <w:jc w:val="center"/>
              <w:rPr>
                <w:b/>
              </w:rPr>
            </w:pPr>
            <w:r w:rsidRPr="002C0F3C">
              <w:t>(</w:t>
            </w:r>
            <w:proofErr w:type="spellStart"/>
            <w:r w:rsidRPr="002C0F3C">
              <w:t>әрбір</w:t>
            </w:r>
            <w:proofErr w:type="spellEnd"/>
            <w:r w:rsidRPr="002C0F3C">
              <w:t xml:space="preserve"> ОН-</w:t>
            </w:r>
            <w:proofErr w:type="spellStart"/>
            <w:r w:rsidRPr="002C0F3C">
              <w:t>ге</w:t>
            </w:r>
            <w:proofErr w:type="spellEnd"/>
            <w:r w:rsidRPr="002C0F3C">
              <w:t xml:space="preserve"> </w:t>
            </w:r>
            <w:proofErr w:type="spellStart"/>
            <w:r w:rsidRPr="002C0F3C">
              <w:t>кемінде</w:t>
            </w:r>
            <w:proofErr w:type="spellEnd"/>
            <w:r w:rsidRPr="002C0F3C">
              <w:t xml:space="preserve"> 2 индикатор)</w:t>
            </w:r>
          </w:p>
        </w:tc>
      </w:tr>
      <w:tr w:rsidR="00C27689" w:rsidRPr="005D49E5" w:rsidTr="00827AB8">
        <w:trPr>
          <w:trHeight w:val="165"/>
        </w:trPr>
        <w:tc>
          <w:tcPr>
            <w:tcW w:w="1872" w:type="dxa"/>
            <w:vMerge w:val="restart"/>
            <w:shd w:val="clear" w:color="auto" w:fill="auto"/>
          </w:tcPr>
          <w:p w:rsidR="00C27689" w:rsidRPr="00C27689" w:rsidRDefault="00C27689" w:rsidP="00C27689">
            <w:pPr>
              <w:rPr>
                <w:color w:val="000000"/>
                <w:sz w:val="27"/>
                <w:szCs w:val="27"/>
              </w:rPr>
            </w:pPr>
            <w:r>
              <w:rPr>
                <w:color w:val="000000"/>
                <w:sz w:val="27"/>
                <w:szCs w:val="27"/>
              </w:rPr>
              <w:t xml:space="preserve"> </w:t>
            </w:r>
            <w:proofErr w:type="spellStart"/>
            <w:r w:rsidRPr="00C27689">
              <w:rPr>
                <w:color w:val="000000"/>
                <w:sz w:val="27"/>
                <w:szCs w:val="27"/>
              </w:rPr>
              <w:t>Мақсаты</w:t>
            </w:r>
            <w:proofErr w:type="spellEnd"/>
            <w:r w:rsidRPr="00C27689">
              <w:rPr>
                <w:color w:val="000000"/>
                <w:sz w:val="27"/>
                <w:szCs w:val="27"/>
              </w:rPr>
              <w:t xml:space="preserve">: </w:t>
            </w:r>
            <w:proofErr w:type="spellStart"/>
            <w:r w:rsidRPr="00C27689">
              <w:rPr>
                <w:color w:val="000000"/>
                <w:sz w:val="27"/>
                <w:szCs w:val="27"/>
              </w:rPr>
              <w:t>Архивтану</w:t>
            </w:r>
            <w:proofErr w:type="spellEnd"/>
            <w:r w:rsidRPr="00C27689">
              <w:rPr>
                <w:color w:val="000000"/>
                <w:sz w:val="27"/>
                <w:szCs w:val="27"/>
              </w:rPr>
              <w:t xml:space="preserve"> </w:t>
            </w:r>
            <w:proofErr w:type="spellStart"/>
            <w:r w:rsidRPr="00C27689">
              <w:rPr>
                <w:color w:val="000000"/>
                <w:sz w:val="27"/>
                <w:szCs w:val="27"/>
              </w:rPr>
              <w:t>және</w:t>
            </w:r>
            <w:proofErr w:type="spellEnd"/>
            <w:r w:rsidRPr="00C27689">
              <w:rPr>
                <w:color w:val="000000"/>
                <w:sz w:val="27"/>
                <w:szCs w:val="27"/>
              </w:rPr>
              <w:t xml:space="preserve"> </w:t>
            </w:r>
            <w:proofErr w:type="spellStart"/>
            <w:r w:rsidRPr="00C27689">
              <w:rPr>
                <w:color w:val="000000"/>
                <w:sz w:val="27"/>
                <w:szCs w:val="27"/>
              </w:rPr>
              <w:t>құжаттану</w:t>
            </w:r>
            <w:proofErr w:type="spellEnd"/>
            <w:r w:rsidRPr="00C27689">
              <w:rPr>
                <w:color w:val="000000"/>
                <w:sz w:val="27"/>
                <w:szCs w:val="27"/>
              </w:rPr>
              <w:t xml:space="preserve"> </w:t>
            </w:r>
            <w:proofErr w:type="spellStart"/>
            <w:r w:rsidRPr="00C27689">
              <w:rPr>
                <w:color w:val="000000"/>
                <w:sz w:val="27"/>
                <w:szCs w:val="27"/>
              </w:rPr>
              <w:t>саласындағы</w:t>
            </w:r>
            <w:proofErr w:type="spellEnd"/>
            <w:r w:rsidRPr="00C27689">
              <w:rPr>
                <w:color w:val="000000"/>
                <w:sz w:val="27"/>
                <w:szCs w:val="27"/>
              </w:rPr>
              <w:t xml:space="preserve"> </w:t>
            </w:r>
            <w:proofErr w:type="spellStart"/>
            <w:r w:rsidRPr="00C27689">
              <w:rPr>
                <w:color w:val="000000"/>
                <w:sz w:val="27"/>
                <w:szCs w:val="27"/>
              </w:rPr>
              <w:t>білімді</w:t>
            </w:r>
            <w:proofErr w:type="spellEnd"/>
            <w:r w:rsidRPr="00C27689">
              <w:rPr>
                <w:color w:val="000000"/>
                <w:sz w:val="27"/>
                <w:szCs w:val="27"/>
              </w:rPr>
              <w:t xml:space="preserve"> </w:t>
            </w:r>
            <w:proofErr w:type="spellStart"/>
            <w:r w:rsidRPr="00C27689">
              <w:rPr>
                <w:color w:val="000000"/>
                <w:sz w:val="27"/>
                <w:szCs w:val="27"/>
              </w:rPr>
              <w:t>пайдалана</w:t>
            </w:r>
            <w:proofErr w:type="spellEnd"/>
            <w:r w:rsidRPr="00C27689">
              <w:rPr>
                <w:color w:val="000000"/>
                <w:sz w:val="27"/>
                <w:szCs w:val="27"/>
              </w:rPr>
              <w:t xml:space="preserve"> </w:t>
            </w:r>
            <w:proofErr w:type="spellStart"/>
            <w:r w:rsidRPr="00C27689">
              <w:rPr>
                <w:color w:val="000000"/>
                <w:sz w:val="27"/>
                <w:szCs w:val="27"/>
              </w:rPr>
              <w:t>отырып</w:t>
            </w:r>
            <w:proofErr w:type="spellEnd"/>
            <w:r w:rsidRPr="00C27689">
              <w:rPr>
                <w:color w:val="000000"/>
                <w:sz w:val="27"/>
                <w:szCs w:val="27"/>
              </w:rPr>
              <w:t xml:space="preserve">, </w:t>
            </w:r>
            <w:proofErr w:type="spellStart"/>
            <w:r w:rsidRPr="00C27689">
              <w:rPr>
                <w:color w:val="000000"/>
                <w:sz w:val="27"/>
                <w:szCs w:val="27"/>
              </w:rPr>
              <w:t>жүйелі</w:t>
            </w:r>
            <w:proofErr w:type="spellEnd"/>
            <w:r w:rsidRPr="00C27689">
              <w:rPr>
                <w:color w:val="000000"/>
                <w:sz w:val="27"/>
                <w:szCs w:val="27"/>
              </w:rPr>
              <w:t xml:space="preserve"> </w:t>
            </w:r>
            <w:proofErr w:type="spellStart"/>
            <w:r w:rsidRPr="00C27689">
              <w:rPr>
                <w:color w:val="000000"/>
                <w:sz w:val="27"/>
                <w:szCs w:val="27"/>
              </w:rPr>
              <w:t>ғылыми</w:t>
            </w:r>
            <w:proofErr w:type="spellEnd"/>
            <w:r w:rsidRPr="00C27689">
              <w:rPr>
                <w:color w:val="000000"/>
                <w:sz w:val="27"/>
                <w:szCs w:val="27"/>
              </w:rPr>
              <w:t xml:space="preserve"> </w:t>
            </w:r>
            <w:proofErr w:type="spellStart"/>
            <w:r w:rsidRPr="00C27689">
              <w:rPr>
                <w:color w:val="000000"/>
                <w:sz w:val="27"/>
                <w:szCs w:val="27"/>
              </w:rPr>
              <w:t>дүниетаным</w:t>
            </w:r>
            <w:proofErr w:type="spellEnd"/>
            <w:r w:rsidRPr="00C27689">
              <w:rPr>
                <w:color w:val="000000"/>
                <w:sz w:val="27"/>
                <w:szCs w:val="27"/>
              </w:rPr>
              <w:t xml:space="preserve"> </w:t>
            </w:r>
            <w:proofErr w:type="spellStart"/>
            <w:r w:rsidRPr="00C27689">
              <w:rPr>
                <w:color w:val="000000"/>
                <w:sz w:val="27"/>
                <w:szCs w:val="27"/>
              </w:rPr>
              <w:lastRenderedPageBreak/>
              <w:t>негізінде</w:t>
            </w:r>
            <w:proofErr w:type="spellEnd"/>
            <w:r w:rsidRPr="00C27689">
              <w:rPr>
                <w:color w:val="000000"/>
                <w:sz w:val="27"/>
                <w:szCs w:val="27"/>
              </w:rPr>
              <w:t xml:space="preserve"> </w:t>
            </w:r>
            <w:proofErr w:type="spellStart"/>
            <w:r w:rsidRPr="00C27689">
              <w:rPr>
                <w:color w:val="000000"/>
                <w:sz w:val="27"/>
                <w:szCs w:val="27"/>
              </w:rPr>
              <w:t>кешенді</w:t>
            </w:r>
            <w:proofErr w:type="spellEnd"/>
            <w:r w:rsidRPr="00C27689">
              <w:rPr>
                <w:color w:val="000000"/>
                <w:sz w:val="27"/>
                <w:szCs w:val="27"/>
              </w:rPr>
              <w:t xml:space="preserve">, </w:t>
            </w:r>
            <w:proofErr w:type="spellStart"/>
            <w:r w:rsidRPr="00C27689">
              <w:rPr>
                <w:color w:val="000000"/>
                <w:sz w:val="27"/>
                <w:szCs w:val="27"/>
              </w:rPr>
              <w:t>оның</w:t>
            </w:r>
            <w:proofErr w:type="spellEnd"/>
            <w:r w:rsidRPr="00C27689">
              <w:rPr>
                <w:color w:val="000000"/>
                <w:sz w:val="27"/>
                <w:szCs w:val="27"/>
              </w:rPr>
              <w:t xml:space="preserve"> </w:t>
            </w:r>
            <w:proofErr w:type="spellStart"/>
            <w:r w:rsidRPr="00C27689">
              <w:rPr>
                <w:color w:val="000000"/>
                <w:sz w:val="27"/>
                <w:szCs w:val="27"/>
              </w:rPr>
              <w:t>ішінде</w:t>
            </w:r>
            <w:proofErr w:type="spellEnd"/>
            <w:r w:rsidRPr="00C27689">
              <w:rPr>
                <w:color w:val="000000"/>
                <w:sz w:val="27"/>
                <w:szCs w:val="27"/>
              </w:rPr>
              <w:t xml:space="preserve"> </w:t>
            </w:r>
            <w:proofErr w:type="spellStart"/>
            <w:r w:rsidRPr="00C27689">
              <w:rPr>
                <w:color w:val="000000"/>
                <w:sz w:val="27"/>
                <w:szCs w:val="27"/>
              </w:rPr>
              <w:t>пәнаралық</w:t>
            </w:r>
            <w:proofErr w:type="spellEnd"/>
            <w:r w:rsidRPr="00C27689">
              <w:rPr>
                <w:color w:val="000000"/>
                <w:sz w:val="27"/>
                <w:szCs w:val="27"/>
              </w:rPr>
              <w:t xml:space="preserve"> </w:t>
            </w:r>
            <w:proofErr w:type="spellStart"/>
            <w:r w:rsidRPr="00C27689">
              <w:rPr>
                <w:color w:val="000000"/>
                <w:sz w:val="27"/>
                <w:szCs w:val="27"/>
              </w:rPr>
              <w:t>зерттеулерді</w:t>
            </w:r>
            <w:proofErr w:type="spellEnd"/>
            <w:r w:rsidRPr="00C27689">
              <w:rPr>
                <w:color w:val="000000"/>
                <w:sz w:val="27"/>
                <w:szCs w:val="27"/>
              </w:rPr>
              <w:t xml:space="preserve"> </w:t>
            </w:r>
            <w:proofErr w:type="spellStart"/>
            <w:r w:rsidRPr="00C27689">
              <w:rPr>
                <w:color w:val="000000"/>
                <w:sz w:val="27"/>
                <w:szCs w:val="27"/>
              </w:rPr>
              <w:t>жобалау</w:t>
            </w:r>
            <w:proofErr w:type="spellEnd"/>
            <w:r w:rsidRPr="00C27689">
              <w:rPr>
                <w:color w:val="000000"/>
                <w:sz w:val="27"/>
                <w:szCs w:val="27"/>
              </w:rPr>
              <w:t xml:space="preserve"> </w:t>
            </w:r>
            <w:proofErr w:type="spellStart"/>
            <w:r w:rsidRPr="00C27689">
              <w:rPr>
                <w:color w:val="000000"/>
                <w:sz w:val="27"/>
                <w:szCs w:val="27"/>
              </w:rPr>
              <w:t>және</w:t>
            </w:r>
            <w:proofErr w:type="spellEnd"/>
            <w:r w:rsidRPr="00C27689">
              <w:rPr>
                <w:color w:val="000000"/>
                <w:sz w:val="27"/>
                <w:szCs w:val="27"/>
              </w:rPr>
              <w:t xml:space="preserve"> </w:t>
            </w:r>
            <w:proofErr w:type="spellStart"/>
            <w:r w:rsidRPr="00C27689">
              <w:rPr>
                <w:color w:val="000000"/>
                <w:sz w:val="27"/>
                <w:szCs w:val="27"/>
              </w:rPr>
              <w:t>жүзеге</w:t>
            </w:r>
            <w:proofErr w:type="spellEnd"/>
            <w:r w:rsidRPr="00C27689">
              <w:rPr>
                <w:color w:val="000000"/>
                <w:sz w:val="27"/>
                <w:szCs w:val="27"/>
              </w:rPr>
              <w:t xml:space="preserve"> </w:t>
            </w:r>
            <w:proofErr w:type="spellStart"/>
            <w:r w:rsidRPr="00C27689">
              <w:rPr>
                <w:color w:val="000000"/>
                <w:sz w:val="27"/>
                <w:szCs w:val="27"/>
              </w:rPr>
              <w:t>асыру</w:t>
            </w:r>
            <w:proofErr w:type="spellEnd"/>
            <w:r w:rsidRPr="00C27689">
              <w:rPr>
                <w:color w:val="000000"/>
                <w:sz w:val="27"/>
                <w:szCs w:val="27"/>
              </w:rPr>
              <w:t xml:space="preserve"> </w:t>
            </w:r>
            <w:proofErr w:type="spellStart"/>
            <w:r w:rsidRPr="00C27689">
              <w:rPr>
                <w:color w:val="000000"/>
                <w:sz w:val="27"/>
                <w:szCs w:val="27"/>
              </w:rPr>
              <w:t>қабілетін</w:t>
            </w:r>
            <w:proofErr w:type="spellEnd"/>
            <w:r w:rsidRPr="00C27689">
              <w:rPr>
                <w:color w:val="000000"/>
                <w:sz w:val="27"/>
                <w:szCs w:val="27"/>
              </w:rPr>
              <w:t xml:space="preserve"> </w:t>
            </w:r>
            <w:proofErr w:type="spellStart"/>
            <w:r w:rsidRPr="00C27689">
              <w:rPr>
                <w:color w:val="000000"/>
                <w:sz w:val="27"/>
                <w:szCs w:val="27"/>
              </w:rPr>
              <w:t>қалыптастыру</w:t>
            </w:r>
            <w:proofErr w:type="spellEnd"/>
            <w:r w:rsidRPr="00C27689">
              <w:rPr>
                <w:color w:val="000000"/>
                <w:sz w:val="27"/>
                <w:szCs w:val="27"/>
              </w:rPr>
              <w:t xml:space="preserve">. </w:t>
            </w:r>
            <w:proofErr w:type="spellStart"/>
            <w:r w:rsidRPr="00C27689">
              <w:rPr>
                <w:color w:val="000000"/>
                <w:sz w:val="27"/>
                <w:szCs w:val="27"/>
              </w:rPr>
              <w:t>Курста</w:t>
            </w:r>
            <w:proofErr w:type="spellEnd"/>
            <w:r w:rsidRPr="00C27689">
              <w:rPr>
                <w:color w:val="000000"/>
                <w:sz w:val="27"/>
                <w:szCs w:val="27"/>
              </w:rPr>
              <w:t xml:space="preserve"> </w:t>
            </w:r>
            <w:proofErr w:type="spellStart"/>
            <w:r w:rsidRPr="00C27689">
              <w:rPr>
                <w:color w:val="000000"/>
                <w:sz w:val="27"/>
                <w:szCs w:val="27"/>
              </w:rPr>
              <w:t>қарастырылады</w:t>
            </w:r>
            <w:proofErr w:type="spellEnd"/>
            <w:r w:rsidRPr="00C27689">
              <w:rPr>
                <w:color w:val="000000"/>
                <w:sz w:val="27"/>
                <w:szCs w:val="27"/>
              </w:rPr>
              <w:t xml:space="preserve">: </w:t>
            </w:r>
            <w:proofErr w:type="spellStart"/>
            <w:r w:rsidRPr="00C27689">
              <w:rPr>
                <w:color w:val="000000"/>
                <w:sz w:val="27"/>
                <w:szCs w:val="27"/>
              </w:rPr>
              <w:t>Ғылымның</w:t>
            </w:r>
            <w:proofErr w:type="spellEnd"/>
            <w:r w:rsidRPr="00C27689">
              <w:rPr>
                <w:color w:val="000000"/>
                <w:sz w:val="27"/>
                <w:szCs w:val="27"/>
              </w:rPr>
              <w:t xml:space="preserve"> </w:t>
            </w:r>
            <w:proofErr w:type="spellStart"/>
            <w:r w:rsidRPr="00C27689">
              <w:rPr>
                <w:color w:val="000000"/>
                <w:sz w:val="27"/>
                <w:szCs w:val="27"/>
              </w:rPr>
              <w:t>әдіснамасы</w:t>
            </w:r>
            <w:proofErr w:type="spellEnd"/>
            <w:r w:rsidRPr="00C27689">
              <w:rPr>
                <w:color w:val="000000"/>
                <w:sz w:val="27"/>
                <w:szCs w:val="27"/>
              </w:rPr>
              <w:t xml:space="preserve"> мен </w:t>
            </w:r>
            <w:proofErr w:type="spellStart"/>
            <w:r w:rsidRPr="00C27689">
              <w:rPr>
                <w:color w:val="000000"/>
                <w:sz w:val="27"/>
                <w:szCs w:val="27"/>
              </w:rPr>
              <w:t>әдістері</w:t>
            </w:r>
            <w:proofErr w:type="spellEnd"/>
            <w:r w:rsidRPr="00C27689">
              <w:rPr>
                <w:color w:val="000000"/>
                <w:sz w:val="27"/>
                <w:szCs w:val="27"/>
              </w:rPr>
              <w:t xml:space="preserve">: </w:t>
            </w:r>
            <w:proofErr w:type="spellStart"/>
            <w:r w:rsidRPr="00C27689">
              <w:rPr>
                <w:color w:val="000000"/>
                <w:sz w:val="27"/>
                <w:szCs w:val="27"/>
              </w:rPr>
              <w:t>философиялық</w:t>
            </w:r>
            <w:proofErr w:type="spellEnd"/>
            <w:r w:rsidRPr="00C27689">
              <w:rPr>
                <w:color w:val="000000"/>
                <w:sz w:val="27"/>
                <w:szCs w:val="27"/>
              </w:rPr>
              <w:t xml:space="preserve"> </w:t>
            </w:r>
            <w:proofErr w:type="spellStart"/>
            <w:r w:rsidRPr="00C27689">
              <w:rPr>
                <w:color w:val="000000"/>
                <w:sz w:val="27"/>
                <w:szCs w:val="27"/>
              </w:rPr>
              <w:t>және</w:t>
            </w:r>
            <w:proofErr w:type="spellEnd"/>
            <w:r w:rsidRPr="00C27689">
              <w:rPr>
                <w:color w:val="000000"/>
                <w:sz w:val="27"/>
                <w:szCs w:val="27"/>
              </w:rPr>
              <w:t xml:space="preserve"> </w:t>
            </w:r>
            <w:proofErr w:type="spellStart"/>
            <w:r w:rsidRPr="00C27689">
              <w:rPr>
                <w:color w:val="000000"/>
                <w:sz w:val="27"/>
                <w:szCs w:val="27"/>
              </w:rPr>
              <w:t>ғылыми</w:t>
            </w:r>
            <w:proofErr w:type="spellEnd"/>
            <w:r w:rsidRPr="00C27689">
              <w:rPr>
                <w:color w:val="000000"/>
                <w:sz w:val="27"/>
                <w:szCs w:val="27"/>
              </w:rPr>
              <w:t xml:space="preserve"> </w:t>
            </w:r>
            <w:proofErr w:type="spellStart"/>
            <w:r w:rsidRPr="00C27689">
              <w:rPr>
                <w:color w:val="000000"/>
                <w:sz w:val="27"/>
                <w:szCs w:val="27"/>
              </w:rPr>
              <w:t>аспектілер</w:t>
            </w:r>
            <w:proofErr w:type="spellEnd"/>
            <w:r w:rsidRPr="00C27689">
              <w:rPr>
                <w:color w:val="000000"/>
                <w:sz w:val="27"/>
                <w:szCs w:val="27"/>
              </w:rPr>
              <w:t xml:space="preserve">. </w:t>
            </w:r>
            <w:proofErr w:type="spellStart"/>
            <w:r w:rsidRPr="00C27689">
              <w:rPr>
                <w:color w:val="000000"/>
                <w:sz w:val="27"/>
                <w:szCs w:val="27"/>
              </w:rPr>
              <w:t>Интеллектуалды</w:t>
            </w:r>
            <w:proofErr w:type="spellEnd"/>
            <w:r w:rsidRPr="00C27689">
              <w:rPr>
                <w:color w:val="000000"/>
                <w:sz w:val="27"/>
                <w:szCs w:val="27"/>
              </w:rPr>
              <w:t xml:space="preserve"> даму </w:t>
            </w:r>
            <w:proofErr w:type="spellStart"/>
            <w:r w:rsidRPr="00C27689">
              <w:rPr>
                <w:color w:val="000000"/>
                <w:sz w:val="27"/>
                <w:szCs w:val="27"/>
              </w:rPr>
              <w:t>контекстіндегі</w:t>
            </w:r>
            <w:proofErr w:type="spellEnd"/>
            <w:r w:rsidRPr="00C27689">
              <w:rPr>
                <w:color w:val="000000"/>
                <w:sz w:val="27"/>
                <w:szCs w:val="27"/>
              </w:rPr>
              <w:t xml:space="preserve"> </w:t>
            </w:r>
            <w:proofErr w:type="spellStart"/>
            <w:r w:rsidRPr="00C27689">
              <w:rPr>
                <w:color w:val="000000"/>
                <w:sz w:val="27"/>
                <w:szCs w:val="27"/>
              </w:rPr>
              <w:t>ғылым</w:t>
            </w:r>
            <w:proofErr w:type="spellEnd"/>
            <w:r w:rsidRPr="00C27689">
              <w:rPr>
                <w:color w:val="000000"/>
                <w:sz w:val="27"/>
                <w:szCs w:val="27"/>
              </w:rPr>
              <w:t xml:space="preserve"> </w:t>
            </w:r>
            <w:proofErr w:type="spellStart"/>
            <w:r w:rsidRPr="00C27689">
              <w:rPr>
                <w:color w:val="000000"/>
                <w:sz w:val="27"/>
                <w:szCs w:val="27"/>
              </w:rPr>
              <w:t>әдіснамасы</w:t>
            </w:r>
            <w:proofErr w:type="spellEnd"/>
            <w:r w:rsidRPr="00C27689">
              <w:rPr>
                <w:color w:val="000000"/>
                <w:sz w:val="27"/>
                <w:szCs w:val="27"/>
              </w:rPr>
              <w:t xml:space="preserve">. </w:t>
            </w:r>
            <w:proofErr w:type="spellStart"/>
            <w:r w:rsidRPr="00C27689">
              <w:rPr>
                <w:color w:val="000000"/>
                <w:sz w:val="27"/>
                <w:szCs w:val="27"/>
              </w:rPr>
              <w:t>Архивтану</w:t>
            </w:r>
            <w:proofErr w:type="spellEnd"/>
            <w:r w:rsidRPr="00C27689">
              <w:rPr>
                <w:color w:val="000000"/>
                <w:sz w:val="27"/>
                <w:szCs w:val="27"/>
              </w:rPr>
              <w:t xml:space="preserve"> мен </w:t>
            </w:r>
            <w:proofErr w:type="spellStart"/>
            <w:r w:rsidRPr="00C27689">
              <w:rPr>
                <w:color w:val="000000"/>
                <w:sz w:val="27"/>
                <w:szCs w:val="27"/>
              </w:rPr>
              <w:t>құжаттануды</w:t>
            </w:r>
            <w:proofErr w:type="spellEnd"/>
            <w:r w:rsidRPr="00C27689">
              <w:rPr>
                <w:color w:val="000000"/>
                <w:sz w:val="27"/>
                <w:szCs w:val="27"/>
              </w:rPr>
              <w:t xml:space="preserve"> </w:t>
            </w:r>
            <w:proofErr w:type="spellStart"/>
            <w:r w:rsidRPr="00C27689">
              <w:rPr>
                <w:color w:val="000000"/>
                <w:sz w:val="27"/>
                <w:szCs w:val="27"/>
              </w:rPr>
              <w:t>ғылыми</w:t>
            </w:r>
            <w:proofErr w:type="spellEnd"/>
            <w:r w:rsidRPr="00C27689">
              <w:rPr>
                <w:color w:val="000000"/>
                <w:sz w:val="27"/>
                <w:szCs w:val="27"/>
              </w:rPr>
              <w:t xml:space="preserve"> </w:t>
            </w:r>
            <w:proofErr w:type="spellStart"/>
            <w:r w:rsidRPr="00C27689">
              <w:rPr>
                <w:color w:val="000000"/>
                <w:sz w:val="27"/>
                <w:szCs w:val="27"/>
              </w:rPr>
              <w:t>зерттеудің</w:t>
            </w:r>
            <w:proofErr w:type="spellEnd"/>
            <w:r w:rsidRPr="00C27689">
              <w:rPr>
                <w:color w:val="000000"/>
                <w:sz w:val="27"/>
                <w:szCs w:val="27"/>
              </w:rPr>
              <w:t xml:space="preserve"> </w:t>
            </w:r>
            <w:proofErr w:type="spellStart"/>
            <w:r w:rsidRPr="00C27689">
              <w:rPr>
                <w:color w:val="000000"/>
                <w:sz w:val="27"/>
                <w:szCs w:val="27"/>
              </w:rPr>
              <w:t>әдіснамасы</w:t>
            </w:r>
            <w:proofErr w:type="spellEnd"/>
            <w:r w:rsidRPr="00C27689">
              <w:rPr>
                <w:color w:val="000000"/>
                <w:sz w:val="27"/>
                <w:szCs w:val="27"/>
              </w:rPr>
              <w:t xml:space="preserve"> мен </w:t>
            </w:r>
            <w:proofErr w:type="spellStart"/>
            <w:r w:rsidRPr="00C27689">
              <w:rPr>
                <w:color w:val="000000"/>
                <w:sz w:val="27"/>
                <w:szCs w:val="27"/>
              </w:rPr>
              <w:t>әдістемесі</w:t>
            </w:r>
            <w:proofErr w:type="spellEnd"/>
            <w:r w:rsidRPr="00C27689">
              <w:rPr>
                <w:color w:val="000000"/>
                <w:sz w:val="27"/>
                <w:szCs w:val="27"/>
              </w:rPr>
              <w:t>.</w:t>
            </w:r>
          </w:p>
          <w:p w:rsidR="00C27689" w:rsidRPr="00C27689" w:rsidRDefault="00C27689" w:rsidP="00C27689"/>
        </w:tc>
        <w:tc>
          <w:tcPr>
            <w:tcW w:w="4820" w:type="dxa"/>
            <w:shd w:val="clear" w:color="auto" w:fill="auto"/>
          </w:tcPr>
          <w:p w:rsidR="00C27689" w:rsidRPr="002C0F3C" w:rsidRDefault="00C27689" w:rsidP="00827AB8">
            <w:pPr>
              <w:jc w:val="both"/>
              <w:rPr>
                <w:lang w:val="kk-KZ"/>
              </w:rPr>
            </w:pPr>
            <w:r w:rsidRPr="002C0F3C">
              <w:rPr>
                <w:lang w:val="kk-KZ"/>
              </w:rPr>
              <w:lastRenderedPageBreak/>
              <w:t xml:space="preserve">- </w:t>
            </w:r>
            <w:r w:rsidR="00F22121">
              <w:rPr>
                <w:lang w:val="kk-KZ"/>
              </w:rPr>
              <w:t xml:space="preserve">метатеория мен </w:t>
            </w:r>
            <w:r w:rsidRPr="002C0F3C">
              <w:rPr>
                <w:lang w:val="kk-KZ"/>
              </w:rPr>
              <w:t>методологияның ерекшеліктерін, қажеттілігі мен маңызын, жалпы ғылым дамуындағы орнын;</w:t>
            </w:r>
          </w:p>
          <w:p w:rsidR="00C27689" w:rsidRPr="002C0F3C" w:rsidRDefault="00C27689" w:rsidP="00827AB8">
            <w:pPr>
              <w:jc w:val="both"/>
              <w:rPr>
                <w:b/>
                <w:lang w:val="kk-KZ"/>
              </w:rPr>
            </w:pPr>
          </w:p>
        </w:tc>
        <w:tc>
          <w:tcPr>
            <w:tcW w:w="3827" w:type="dxa"/>
            <w:shd w:val="clear" w:color="auto" w:fill="auto"/>
          </w:tcPr>
          <w:p w:rsidR="00C27689" w:rsidRPr="002C0F3C" w:rsidRDefault="00C27689" w:rsidP="00827AB8">
            <w:pPr>
              <w:jc w:val="both"/>
              <w:rPr>
                <w:lang w:val="kk-KZ"/>
              </w:rPr>
            </w:pPr>
            <w:r w:rsidRPr="002C0F3C">
              <w:rPr>
                <w:lang w:val="kk-KZ"/>
              </w:rPr>
              <w:t xml:space="preserve">1.1 </w:t>
            </w:r>
            <w:r w:rsidR="00F22121">
              <w:rPr>
                <w:lang w:val="kk-KZ"/>
              </w:rPr>
              <w:t>Теория, метатеория және макротеория ұғымдарын анықтау</w:t>
            </w:r>
          </w:p>
          <w:p w:rsidR="00F22121" w:rsidRDefault="00C27689" w:rsidP="00827AB8">
            <w:pPr>
              <w:jc w:val="both"/>
              <w:rPr>
                <w:lang w:val="kk-KZ"/>
              </w:rPr>
            </w:pPr>
            <w:r w:rsidRPr="002C0F3C">
              <w:rPr>
                <w:lang w:val="kk-KZ"/>
              </w:rPr>
              <w:t xml:space="preserve">1.2 </w:t>
            </w:r>
            <w:r w:rsidR="00F22121" w:rsidRPr="002C0F3C">
              <w:rPr>
                <w:lang w:val="kk-KZ"/>
              </w:rPr>
              <w:t>метод, методика және методология ұғымдарын ажырату</w:t>
            </w:r>
          </w:p>
          <w:p w:rsidR="00C27689" w:rsidRPr="002C0F3C" w:rsidRDefault="00C27689" w:rsidP="00827AB8">
            <w:pPr>
              <w:jc w:val="both"/>
              <w:rPr>
                <w:lang w:val="kk-KZ"/>
              </w:rPr>
            </w:pPr>
            <w:r w:rsidRPr="002C0F3C">
              <w:rPr>
                <w:lang w:val="kk-KZ"/>
              </w:rPr>
              <w:t>1.3 методологияның қажеттілігі мен маңызын айқындау</w:t>
            </w:r>
          </w:p>
          <w:p w:rsidR="00C27689" w:rsidRPr="002C0F3C" w:rsidRDefault="00C27689" w:rsidP="00827AB8">
            <w:pPr>
              <w:jc w:val="both"/>
              <w:rPr>
                <w:lang w:val="kk-KZ"/>
              </w:rPr>
            </w:pPr>
          </w:p>
        </w:tc>
      </w:tr>
      <w:tr w:rsidR="00C27689" w:rsidRPr="005D49E5" w:rsidTr="00827AB8">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C27689" w:rsidP="00827AB8">
            <w:pPr>
              <w:jc w:val="both"/>
              <w:rPr>
                <w:lang w:val="kk-KZ"/>
              </w:rPr>
            </w:pPr>
            <w:r>
              <w:rPr>
                <w:lang w:val="kk-KZ"/>
              </w:rPr>
              <w:t xml:space="preserve">Теориялық көзқарастардың </w:t>
            </w:r>
            <w:r w:rsidRPr="002C0F3C">
              <w:rPr>
                <w:lang w:val="kk-KZ"/>
              </w:rPr>
              <w:t>қалыптасуы мен олардың дамуының негізгі кезеңдерін</w:t>
            </w:r>
            <w:r w:rsidR="00F22121">
              <w:rPr>
                <w:lang w:val="kk-KZ"/>
              </w:rPr>
              <w:t>, мәні мен мазмұнын</w:t>
            </w:r>
            <w:r w:rsidRPr="002C0F3C">
              <w:rPr>
                <w:lang w:val="kk-KZ"/>
              </w:rPr>
              <w:t>;</w:t>
            </w:r>
          </w:p>
          <w:p w:rsidR="00C27689" w:rsidRPr="002C0F3C" w:rsidRDefault="00C27689" w:rsidP="00827AB8">
            <w:pPr>
              <w:jc w:val="both"/>
              <w:rPr>
                <w:lang w:val="kk-KZ" w:eastAsia="ar-SA"/>
              </w:rPr>
            </w:pPr>
          </w:p>
        </w:tc>
        <w:tc>
          <w:tcPr>
            <w:tcW w:w="3827" w:type="dxa"/>
            <w:shd w:val="clear" w:color="auto" w:fill="auto"/>
          </w:tcPr>
          <w:p w:rsidR="00C27689" w:rsidRPr="002C0F3C" w:rsidRDefault="00C27689" w:rsidP="00827AB8">
            <w:pPr>
              <w:pStyle w:val="a6"/>
              <w:jc w:val="both"/>
              <w:rPr>
                <w:rFonts w:ascii="Times New Roman" w:hAnsi="Times New Roman"/>
                <w:sz w:val="24"/>
                <w:szCs w:val="24"/>
                <w:lang w:val="kk-KZ"/>
              </w:rPr>
            </w:pPr>
            <w:r w:rsidRPr="002C0F3C">
              <w:rPr>
                <w:rFonts w:ascii="Times New Roman" w:hAnsi="Times New Roman"/>
                <w:sz w:val="24"/>
                <w:szCs w:val="24"/>
                <w:lang w:val="kk-KZ"/>
              </w:rPr>
              <w:t xml:space="preserve">2.2 </w:t>
            </w:r>
            <w:r>
              <w:rPr>
                <w:rFonts w:ascii="Times New Roman" w:hAnsi="Times New Roman"/>
                <w:sz w:val="24"/>
                <w:szCs w:val="24"/>
                <w:lang w:val="kk-KZ"/>
              </w:rPr>
              <w:t xml:space="preserve">Теориялық бағыттардың </w:t>
            </w:r>
            <w:r w:rsidRPr="002C0F3C">
              <w:rPr>
                <w:rFonts w:ascii="Times New Roman" w:hAnsi="Times New Roman"/>
                <w:sz w:val="24"/>
                <w:szCs w:val="24"/>
                <w:lang w:val="kk-KZ"/>
              </w:rPr>
              <w:t>қалыптасу тарихын білу</w:t>
            </w:r>
          </w:p>
          <w:p w:rsidR="00C27689" w:rsidRDefault="00C27689" w:rsidP="00827AB8">
            <w:pPr>
              <w:pStyle w:val="a6"/>
              <w:jc w:val="both"/>
              <w:rPr>
                <w:rFonts w:ascii="Times New Roman" w:hAnsi="Times New Roman"/>
                <w:sz w:val="24"/>
                <w:szCs w:val="24"/>
                <w:lang w:val="kk-KZ"/>
              </w:rPr>
            </w:pPr>
            <w:r w:rsidRPr="002C0F3C">
              <w:rPr>
                <w:rFonts w:ascii="Times New Roman" w:hAnsi="Times New Roman"/>
                <w:sz w:val="24"/>
                <w:szCs w:val="24"/>
                <w:lang w:val="kk-KZ"/>
              </w:rPr>
              <w:t xml:space="preserve">2.2 </w:t>
            </w:r>
            <w:r>
              <w:rPr>
                <w:rFonts w:ascii="Times New Roman" w:hAnsi="Times New Roman"/>
                <w:sz w:val="24"/>
                <w:szCs w:val="24"/>
                <w:lang w:val="kk-KZ"/>
              </w:rPr>
              <w:t xml:space="preserve">Теориялардың </w:t>
            </w:r>
            <w:r w:rsidRPr="002C0F3C">
              <w:rPr>
                <w:rFonts w:ascii="Times New Roman" w:hAnsi="Times New Roman"/>
                <w:sz w:val="24"/>
                <w:szCs w:val="24"/>
                <w:lang w:val="kk-KZ"/>
              </w:rPr>
              <w:t>дамуының негізгі кезеңдерін айқындау</w:t>
            </w:r>
          </w:p>
          <w:p w:rsidR="00C27689" w:rsidRPr="00846491" w:rsidRDefault="00C27689" w:rsidP="00F22121">
            <w:pPr>
              <w:pStyle w:val="a6"/>
              <w:jc w:val="both"/>
              <w:rPr>
                <w:rFonts w:ascii="Times New Roman" w:hAnsi="Times New Roman"/>
                <w:sz w:val="24"/>
                <w:szCs w:val="24"/>
                <w:lang w:val="kk-KZ"/>
              </w:rPr>
            </w:pPr>
            <w:r w:rsidRPr="00846491">
              <w:rPr>
                <w:rFonts w:ascii="Times New Roman" w:hAnsi="Times New Roman"/>
                <w:sz w:val="24"/>
                <w:szCs w:val="24"/>
                <w:lang w:val="kk-KZ"/>
              </w:rPr>
              <w:t xml:space="preserve">2.3. </w:t>
            </w:r>
            <w:r w:rsidR="00F22121">
              <w:rPr>
                <w:rFonts w:ascii="Times New Roman" w:hAnsi="Times New Roman"/>
                <w:sz w:val="24"/>
                <w:szCs w:val="24"/>
                <w:lang w:val="kk-KZ"/>
              </w:rPr>
              <w:t xml:space="preserve">Модернизм мен структурализмді және архивтану </w:t>
            </w:r>
            <w:r w:rsidR="00F22121">
              <w:rPr>
                <w:rFonts w:ascii="Times New Roman" w:hAnsi="Times New Roman"/>
                <w:sz w:val="24"/>
                <w:szCs w:val="24"/>
                <w:lang w:val="kk-KZ"/>
              </w:rPr>
              <w:lastRenderedPageBreak/>
              <w:t>мен құжаттанулық зерттеулерде пайдалану жолдарын сипаттау</w:t>
            </w:r>
          </w:p>
        </w:tc>
      </w:tr>
      <w:tr w:rsidR="00C27689" w:rsidRPr="0027741A" w:rsidTr="00827AB8">
        <w:trPr>
          <w:trHeight w:val="257"/>
        </w:trPr>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3412FF" w:rsidP="00827AB8">
            <w:pPr>
              <w:jc w:val="both"/>
              <w:rPr>
                <w:lang w:val="kk-KZ"/>
              </w:rPr>
            </w:pPr>
            <w:r>
              <w:rPr>
                <w:lang w:val="kk-KZ"/>
              </w:rPr>
              <w:t>А</w:t>
            </w:r>
            <w:r w:rsidR="00F22121">
              <w:rPr>
                <w:lang w:val="kk-KZ"/>
              </w:rPr>
              <w:t>рхив</w:t>
            </w:r>
            <w:r>
              <w:rPr>
                <w:lang w:val="kk-KZ"/>
              </w:rPr>
              <w:t>тану мен құжаттанудың</w:t>
            </w:r>
            <w:r w:rsidR="00F22121">
              <w:rPr>
                <w:lang w:val="kk-KZ"/>
              </w:rPr>
              <w:t xml:space="preserve"> </w:t>
            </w:r>
            <w:r w:rsidR="00C27689" w:rsidRPr="002C0F3C">
              <w:rPr>
                <w:lang w:val="kk-KZ"/>
              </w:rPr>
              <w:t>қалыптасуы мен даму барысындағы методологиялық бағыттардың орнын;</w:t>
            </w:r>
          </w:p>
          <w:p w:rsidR="00C27689" w:rsidRPr="002C0F3C" w:rsidRDefault="00C27689" w:rsidP="00827AB8">
            <w:pPr>
              <w:jc w:val="both"/>
              <w:rPr>
                <w:lang w:val="kk-KZ" w:eastAsia="ar-SA"/>
              </w:rPr>
            </w:pPr>
          </w:p>
        </w:tc>
        <w:tc>
          <w:tcPr>
            <w:tcW w:w="3827" w:type="dxa"/>
            <w:shd w:val="clear" w:color="auto" w:fill="auto"/>
          </w:tcPr>
          <w:p w:rsidR="00F22121" w:rsidRPr="002C0F3C" w:rsidRDefault="00C27689" w:rsidP="00F22121">
            <w:pPr>
              <w:jc w:val="both"/>
              <w:rPr>
                <w:lang w:val="kk-KZ"/>
              </w:rPr>
            </w:pPr>
            <w:r w:rsidRPr="002C0F3C">
              <w:rPr>
                <w:lang w:val="kk-KZ"/>
              </w:rPr>
              <w:t>3.1.</w:t>
            </w:r>
            <w:r w:rsidR="00F22121" w:rsidRPr="002C0F3C">
              <w:rPr>
                <w:lang w:val="kk-KZ"/>
              </w:rPr>
              <w:t xml:space="preserve"> методологияның ерекшеліктерін анықтау</w:t>
            </w:r>
          </w:p>
          <w:p w:rsidR="00F22121" w:rsidRDefault="00F22121" w:rsidP="00827AB8">
            <w:pPr>
              <w:pStyle w:val="a6"/>
              <w:jc w:val="both"/>
              <w:rPr>
                <w:rFonts w:ascii="Times New Roman" w:hAnsi="Times New Roman"/>
                <w:sz w:val="24"/>
                <w:szCs w:val="24"/>
                <w:lang w:val="kk-KZ"/>
              </w:rPr>
            </w:pPr>
            <w:r>
              <w:rPr>
                <w:rFonts w:ascii="Times New Roman" w:hAnsi="Times New Roman"/>
                <w:sz w:val="24"/>
                <w:szCs w:val="24"/>
                <w:lang w:val="kk-KZ"/>
              </w:rPr>
              <w:t xml:space="preserve">3.2 </w:t>
            </w:r>
            <w:r w:rsidRPr="00846491">
              <w:rPr>
                <w:rFonts w:ascii="Times New Roman" w:hAnsi="Times New Roman"/>
                <w:sz w:val="24"/>
                <w:szCs w:val="24"/>
                <w:lang w:val="kk-KZ"/>
              </w:rPr>
              <w:t>методологияның жалпы ғылым дамуындағы орнын анықтау</w:t>
            </w:r>
          </w:p>
          <w:p w:rsidR="00C27689" w:rsidRPr="002C0F3C" w:rsidRDefault="00C27689" w:rsidP="00827AB8">
            <w:pPr>
              <w:pStyle w:val="a6"/>
              <w:jc w:val="both"/>
              <w:rPr>
                <w:rFonts w:ascii="Times New Roman" w:hAnsi="Times New Roman"/>
                <w:sz w:val="24"/>
                <w:szCs w:val="24"/>
                <w:lang w:val="kk-KZ"/>
              </w:rPr>
            </w:pPr>
            <w:r w:rsidRPr="002C0F3C">
              <w:rPr>
                <w:rFonts w:ascii="Times New Roman" w:hAnsi="Times New Roman"/>
                <w:sz w:val="24"/>
                <w:szCs w:val="24"/>
                <w:lang w:val="kk-KZ"/>
              </w:rPr>
              <w:t>3.</w:t>
            </w:r>
            <w:r w:rsidR="00F22121">
              <w:rPr>
                <w:rFonts w:ascii="Times New Roman" w:hAnsi="Times New Roman"/>
                <w:sz w:val="24"/>
                <w:szCs w:val="24"/>
                <w:lang w:val="kk-KZ"/>
              </w:rPr>
              <w:t>3</w:t>
            </w:r>
            <w:r w:rsidRPr="002C0F3C">
              <w:rPr>
                <w:rFonts w:ascii="Times New Roman" w:hAnsi="Times New Roman"/>
                <w:sz w:val="24"/>
                <w:szCs w:val="24"/>
                <w:lang w:val="kk-KZ"/>
              </w:rPr>
              <w:t xml:space="preserve"> </w:t>
            </w:r>
            <w:r w:rsidR="003412FF" w:rsidRPr="003412FF">
              <w:rPr>
                <w:rFonts w:ascii="Times New Roman" w:hAnsi="Times New Roman"/>
                <w:lang w:val="kk-KZ"/>
              </w:rPr>
              <w:t>А</w:t>
            </w:r>
            <w:r w:rsidR="003412FF" w:rsidRPr="003412FF">
              <w:rPr>
                <w:rFonts w:ascii="Times New Roman" w:hAnsi="Times New Roman"/>
                <w:sz w:val="24"/>
                <w:szCs w:val="24"/>
                <w:lang w:val="kk-KZ"/>
              </w:rPr>
              <w:t>рхив</w:t>
            </w:r>
            <w:r w:rsidR="003412FF" w:rsidRPr="003412FF">
              <w:rPr>
                <w:rFonts w:ascii="Times New Roman" w:hAnsi="Times New Roman"/>
                <w:lang w:val="kk-KZ"/>
              </w:rPr>
              <w:t>тану мен құжаттанудың</w:t>
            </w:r>
            <w:r w:rsidR="003412FF">
              <w:rPr>
                <w:rFonts w:ascii="Times New Roman" w:hAnsi="Times New Roman"/>
                <w:sz w:val="24"/>
                <w:szCs w:val="24"/>
                <w:lang w:val="kk-KZ"/>
              </w:rPr>
              <w:t xml:space="preserve"> дамуындағы </w:t>
            </w:r>
            <w:r w:rsidRPr="002C0F3C">
              <w:rPr>
                <w:rFonts w:ascii="Times New Roman" w:hAnsi="Times New Roman"/>
                <w:sz w:val="24"/>
                <w:szCs w:val="24"/>
                <w:lang w:val="kk-KZ"/>
              </w:rPr>
              <w:t xml:space="preserve">методологиялық бағыттардың маңызын айқындау </w:t>
            </w:r>
          </w:p>
          <w:p w:rsidR="00C27689" w:rsidRPr="002C0F3C" w:rsidRDefault="00C27689" w:rsidP="00827AB8">
            <w:pPr>
              <w:pStyle w:val="a6"/>
              <w:jc w:val="both"/>
              <w:rPr>
                <w:rFonts w:ascii="Times New Roman" w:hAnsi="Times New Roman"/>
                <w:sz w:val="24"/>
                <w:szCs w:val="24"/>
                <w:lang w:val="kk-KZ"/>
              </w:rPr>
            </w:pPr>
          </w:p>
        </w:tc>
      </w:tr>
      <w:tr w:rsidR="00C27689" w:rsidRPr="0027741A" w:rsidTr="00827AB8">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3412FF" w:rsidP="00827AB8">
            <w:pPr>
              <w:jc w:val="both"/>
              <w:rPr>
                <w:lang w:val="kk-KZ"/>
              </w:rPr>
            </w:pPr>
            <w:r>
              <w:rPr>
                <w:lang w:val="kk-KZ"/>
              </w:rPr>
              <w:t>Архивтану мен құжаттанулық зерттеулерде дәстүрлі</w:t>
            </w:r>
            <w:r w:rsidRPr="002C0F3C">
              <w:rPr>
                <w:lang w:val="kk-KZ"/>
              </w:rPr>
              <w:t xml:space="preserve"> методологиялық бағыттардың </w:t>
            </w:r>
            <w:r>
              <w:rPr>
                <w:lang w:val="kk-KZ"/>
              </w:rPr>
              <w:t>пайдалану жолдарын</w:t>
            </w:r>
            <w:r w:rsidR="00C27689" w:rsidRPr="002C0F3C">
              <w:rPr>
                <w:lang w:val="kk-KZ"/>
              </w:rPr>
              <w:t>;</w:t>
            </w:r>
          </w:p>
          <w:p w:rsidR="00C27689" w:rsidRPr="002C0F3C" w:rsidRDefault="00C27689" w:rsidP="00827AB8">
            <w:pPr>
              <w:jc w:val="both"/>
              <w:rPr>
                <w:b/>
                <w:lang w:val="kk-KZ" w:eastAsia="ar-SA"/>
              </w:rPr>
            </w:pPr>
          </w:p>
        </w:tc>
        <w:tc>
          <w:tcPr>
            <w:tcW w:w="3827" w:type="dxa"/>
            <w:shd w:val="clear" w:color="auto" w:fill="auto"/>
          </w:tcPr>
          <w:p w:rsidR="00C27689" w:rsidRPr="002C0F3C" w:rsidRDefault="00C27689" w:rsidP="00827AB8">
            <w:pPr>
              <w:jc w:val="both"/>
              <w:rPr>
                <w:lang w:val="kk-KZ"/>
              </w:rPr>
            </w:pPr>
            <w:r w:rsidRPr="002C0F3C">
              <w:rPr>
                <w:lang w:val="kk-KZ"/>
              </w:rPr>
              <w:t xml:space="preserve">4.1 </w:t>
            </w:r>
            <w:r w:rsidR="003412FF">
              <w:rPr>
                <w:lang w:val="kk-KZ"/>
              </w:rPr>
              <w:t xml:space="preserve">Архивтану мен құжаттанулық </w:t>
            </w:r>
            <w:r w:rsidRPr="002C0F3C">
              <w:rPr>
                <w:lang w:val="kk-KZ"/>
              </w:rPr>
              <w:t>зерттеудегі эволюционистік методологияны сыни тұрғыда талдау</w:t>
            </w:r>
          </w:p>
          <w:p w:rsidR="00C27689" w:rsidRPr="002C0F3C" w:rsidRDefault="00C27689" w:rsidP="00827AB8">
            <w:pPr>
              <w:jc w:val="both"/>
              <w:rPr>
                <w:lang w:val="kk-KZ"/>
              </w:rPr>
            </w:pPr>
            <w:r w:rsidRPr="002C0F3C">
              <w:rPr>
                <w:lang w:val="kk-KZ"/>
              </w:rPr>
              <w:t>4.2</w:t>
            </w:r>
            <w:r w:rsidR="003412FF" w:rsidRPr="002C0F3C">
              <w:rPr>
                <w:lang w:val="kk-KZ" w:eastAsia="ar-SA"/>
              </w:rPr>
              <w:t xml:space="preserve"> Диффузионизм</w:t>
            </w:r>
            <w:r w:rsidRPr="002C0F3C">
              <w:rPr>
                <w:lang w:val="kk-KZ"/>
              </w:rPr>
              <w:t xml:space="preserve"> ұғымын және оның даму кезеңдерін анықтау </w:t>
            </w:r>
          </w:p>
          <w:p w:rsidR="00C27689" w:rsidRPr="002C0F3C" w:rsidRDefault="00C27689" w:rsidP="00306BAB">
            <w:pPr>
              <w:jc w:val="both"/>
              <w:rPr>
                <w:lang w:val="kk-KZ"/>
              </w:rPr>
            </w:pPr>
            <w:r w:rsidRPr="002C0F3C">
              <w:rPr>
                <w:lang w:val="kk-KZ"/>
              </w:rPr>
              <w:t xml:space="preserve">4.3 </w:t>
            </w:r>
            <w:r w:rsidR="003412FF" w:rsidRPr="002C0F3C">
              <w:rPr>
                <w:lang w:val="kk-KZ" w:eastAsia="en-US"/>
              </w:rPr>
              <w:t xml:space="preserve">Позитивизм </w:t>
            </w:r>
            <w:r w:rsidR="00306BAB">
              <w:rPr>
                <w:lang w:val="kk-KZ" w:eastAsia="en-US"/>
              </w:rPr>
              <w:t>мен ф</w:t>
            </w:r>
            <w:r w:rsidR="003412FF" w:rsidRPr="002C0F3C">
              <w:rPr>
                <w:lang w:val="kk-KZ" w:eastAsia="en-US"/>
              </w:rPr>
              <w:t>ункционализм</w:t>
            </w:r>
            <w:r w:rsidR="00306BAB">
              <w:rPr>
                <w:lang w:val="kk-KZ" w:eastAsia="en-US"/>
              </w:rPr>
              <w:t>нің а</w:t>
            </w:r>
            <w:r w:rsidR="00306BAB">
              <w:rPr>
                <w:lang w:val="kk-KZ"/>
              </w:rPr>
              <w:t>рхивтану мен құжаттанулық</w:t>
            </w:r>
            <w:r w:rsidR="003412FF" w:rsidRPr="002C0F3C">
              <w:rPr>
                <w:lang w:val="kk-KZ"/>
              </w:rPr>
              <w:t xml:space="preserve"> </w:t>
            </w:r>
            <w:r w:rsidRPr="002C0F3C">
              <w:rPr>
                <w:lang w:val="kk-KZ"/>
              </w:rPr>
              <w:t>зерттеудегі орнын айқындау</w:t>
            </w:r>
          </w:p>
        </w:tc>
      </w:tr>
      <w:tr w:rsidR="00C27689" w:rsidRPr="0027741A" w:rsidTr="00827AB8">
        <w:tc>
          <w:tcPr>
            <w:tcW w:w="1872" w:type="dxa"/>
            <w:vMerge/>
            <w:shd w:val="clear" w:color="auto" w:fill="auto"/>
          </w:tcPr>
          <w:p w:rsidR="00C27689" w:rsidRPr="002C0F3C" w:rsidRDefault="00C27689" w:rsidP="00827AB8">
            <w:pPr>
              <w:jc w:val="both"/>
              <w:rPr>
                <w:b/>
                <w:lang w:val="kk-KZ"/>
              </w:rPr>
            </w:pPr>
          </w:p>
        </w:tc>
        <w:tc>
          <w:tcPr>
            <w:tcW w:w="4820" w:type="dxa"/>
            <w:shd w:val="clear" w:color="auto" w:fill="auto"/>
          </w:tcPr>
          <w:p w:rsidR="00C27689" w:rsidRPr="002C0F3C" w:rsidRDefault="00306BAB" w:rsidP="00827AB8">
            <w:pPr>
              <w:jc w:val="both"/>
              <w:rPr>
                <w:lang w:val="kk-KZ"/>
              </w:rPr>
            </w:pPr>
            <w:r>
              <w:rPr>
                <w:lang w:val="kk-KZ"/>
              </w:rPr>
              <w:t>Архивтану мен құжаттанулық зерттеулерде қазіргі</w:t>
            </w:r>
            <w:r w:rsidRPr="002C0F3C">
              <w:rPr>
                <w:lang w:val="kk-KZ"/>
              </w:rPr>
              <w:t xml:space="preserve"> методологиялық бағыттардың </w:t>
            </w:r>
            <w:r w:rsidR="00C27689" w:rsidRPr="002C0F3C">
              <w:rPr>
                <w:lang w:val="kk-KZ"/>
              </w:rPr>
              <w:t>орнын</w:t>
            </w:r>
          </w:p>
          <w:p w:rsidR="00C27689" w:rsidRPr="002C0F3C" w:rsidRDefault="00C27689" w:rsidP="00827AB8">
            <w:pPr>
              <w:jc w:val="both"/>
              <w:rPr>
                <w:b/>
                <w:lang w:val="kk-KZ" w:eastAsia="ar-SA"/>
              </w:rPr>
            </w:pPr>
          </w:p>
        </w:tc>
        <w:tc>
          <w:tcPr>
            <w:tcW w:w="3827" w:type="dxa"/>
            <w:shd w:val="clear" w:color="auto" w:fill="auto"/>
          </w:tcPr>
          <w:p w:rsidR="00C27689" w:rsidRPr="002C0F3C" w:rsidRDefault="00C27689" w:rsidP="00827AB8">
            <w:pPr>
              <w:jc w:val="both"/>
              <w:rPr>
                <w:lang w:val="kk-KZ"/>
              </w:rPr>
            </w:pPr>
            <w:r w:rsidRPr="002C0F3C">
              <w:rPr>
                <w:lang w:val="kk-KZ"/>
              </w:rPr>
              <w:t xml:space="preserve">5.1. этнометодология үғымын түсіндіру </w:t>
            </w:r>
          </w:p>
          <w:p w:rsidR="003412FF" w:rsidRPr="002C0F3C" w:rsidRDefault="00C27689" w:rsidP="003412FF">
            <w:pPr>
              <w:jc w:val="both"/>
              <w:rPr>
                <w:lang w:val="kk-KZ"/>
              </w:rPr>
            </w:pPr>
            <w:r w:rsidRPr="002C0F3C">
              <w:rPr>
                <w:lang w:val="kk-KZ"/>
              </w:rPr>
              <w:t>5.2.</w:t>
            </w:r>
            <w:r w:rsidR="003412FF" w:rsidRPr="002C0F3C">
              <w:rPr>
                <w:lang w:val="kk-KZ"/>
              </w:rPr>
              <w:t xml:space="preserve"> Феноменология ұғымын және оның даму кезеңдерін анықтау </w:t>
            </w:r>
          </w:p>
          <w:p w:rsidR="00C27689" w:rsidRPr="002C0F3C" w:rsidRDefault="00F66646" w:rsidP="00306BAB">
            <w:pPr>
              <w:jc w:val="both"/>
              <w:rPr>
                <w:bCs/>
                <w:lang w:val="kk-KZ"/>
              </w:rPr>
            </w:pPr>
            <w:r>
              <w:rPr>
                <w:lang w:val="kk-KZ"/>
              </w:rPr>
              <w:t>5</w:t>
            </w:r>
            <w:r w:rsidR="003412FF" w:rsidRPr="002C0F3C">
              <w:rPr>
                <w:lang w:val="kk-KZ"/>
              </w:rPr>
              <w:t>.3 Феноменология</w:t>
            </w:r>
            <w:r w:rsidR="00306BAB">
              <w:rPr>
                <w:lang w:val="kk-KZ"/>
              </w:rPr>
              <w:t xml:space="preserve"> мен </w:t>
            </w:r>
            <w:r w:rsidR="00C27689" w:rsidRPr="002C0F3C">
              <w:rPr>
                <w:lang w:val="kk-KZ"/>
              </w:rPr>
              <w:t>этнометодологияның</w:t>
            </w:r>
            <w:r w:rsidR="00306BAB">
              <w:rPr>
                <w:lang w:val="kk-KZ"/>
              </w:rPr>
              <w:t xml:space="preserve"> архивтану мен құжаттанулық зерттеулердегі</w:t>
            </w:r>
            <w:r w:rsidR="00C27689" w:rsidRPr="002C0F3C">
              <w:rPr>
                <w:lang w:val="kk-KZ"/>
              </w:rPr>
              <w:t xml:space="preserve"> орнын айқындау</w:t>
            </w:r>
          </w:p>
        </w:tc>
      </w:tr>
      <w:tr w:rsidR="00C27689" w:rsidRPr="002C0F3C" w:rsidTr="00827AB8">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autoSpaceDE w:val="0"/>
              <w:autoSpaceDN w:val="0"/>
              <w:adjustRightInd w:val="0"/>
              <w:rPr>
                <w:b/>
              </w:rPr>
            </w:pPr>
            <w:proofErr w:type="spellStart"/>
            <w:r w:rsidRPr="002C0F3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C27689" w:rsidRPr="002C0F3C" w:rsidRDefault="00C27689" w:rsidP="00827AB8">
            <w:pPr>
              <w:keepNext/>
              <w:tabs>
                <w:tab w:val="center" w:pos="9639"/>
              </w:tabs>
              <w:autoSpaceDE w:val="0"/>
              <w:autoSpaceDN w:val="0"/>
              <w:ind w:right="45"/>
              <w:jc w:val="both"/>
              <w:outlineLvl w:val="1"/>
              <w:rPr>
                <w:lang w:val="kk-KZ"/>
              </w:rPr>
            </w:pPr>
            <w:r w:rsidRPr="002C0F3C">
              <w:rPr>
                <w:lang w:val="kk-KZ"/>
              </w:rPr>
              <w:t>Қазақстан тарихы, Философия, Қазақстан тарихының тарихнамасы. Қосалқы тарихи пәндер.</w:t>
            </w:r>
          </w:p>
        </w:tc>
      </w:tr>
      <w:tr w:rsidR="00C27689" w:rsidRPr="002C0F3C" w:rsidTr="00827AB8">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autoSpaceDE w:val="0"/>
              <w:autoSpaceDN w:val="0"/>
              <w:adjustRightInd w:val="0"/>
              <w:rPr>
                <w:b/>
              </w:rPr>
            </w:pPr>
            <w:proofErr w:type="spellStart"/>
            <w:r w:rsidRPr="002C0F3C">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C27689" w:rsidRPr="002C0F3C" w:rsidRDefault="00C27689" w:rsidP="00306BAB">
            <w:pPr>
              <w:jc w:val="both"/>
              <w:rPr>
                <w:lang w:val="kk-KZ"/>
              </w:rPr>
            </w:pPr>
            <w:r w:rsidRPr="002C0F3C">
              <w:rPr>
                <w:lang w:val="kk-KZ"/>
              </w:rPr>
              <w:t>Теория</w:t>
            </w:r>
            <w:r w:rsidR="00306BAB">
              <w:rPr>
                <w:lang w:val="kk-KZ"/>
              </w:rPr>
              <w:t>лық деректану, Заманауи архивтанулық теориялар мен методологиялар,</w:t>
            </w:r>
            <w:r w:rsidRPr="002C0F3C">
              <w:rPr>
                <w:lang w:val="kk-KZ"/>
              </w:rPr>
              <w:t xml:space="preserve"> Тарихтың теориясы мен методологиясы</w:t>
            </w:r>
          </w:p>
        </w:tc>
      </w:tr>
      <w:tr w:rsidR="00C27689" w:rsidRPr="002C0F3C" w:rsidTr="00827AB8">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rPr>
                <w:b/>
                <w:lang w:val="kk-KZ"/>
              </w:rPr>
            </w:pPr>
            <w:r w:rsidRPr="002C0F3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bCs/>
                <w:lang w:val="kk-KZ"/>
              </w:rPr>
            </w:pPr>
            <w:r w:rsidRPr="002C0F3C">
              <w:rPr>
                <w:bCs/>
                <w:lang w:val="kk-KZ"/>
              </w:rPr>
              <w:t>Негізгі</w:t>
            </w:r>
          </w:p>
          <w:p w:rsidR="00C27689" w:rsidRPr="002C0F3C" w:rsidRDefault="00C27689" w:rsidP="00827AB8">
            <w:pPr>
              <w:jc w:val="both"/>
              <w:rPr>
                <w:bCs/>
                <w:lang w:val="kk-KZ"/>
              </w:rPr>
            </w:pPr>
            <w:r w:rsidRPr="002C0F3C">
              <w:rPr>
                <w:bCs/>
                <w:lang w:val="kk-KZ"/>
              </w:rPr>
              <w:t>1. Қазақстан Республикасында тарихи сана қалыптасуының тұжырымдамасы. А., «Қазақстан», 1995. 10-б.</w:t>
            </w:r>
          </w:p>
          <w:p w:rsidR="00C27689" w:rsidRPr="002D6586" w:rsidRDefault="00C27689" w:rsidP="00827AB8">
            <w:pPr>
              <w:pStyle w:val="a4"/>
              <w:numPr>
                <w:ilvl w:val="0"/>
                <w:numId w:val="1"/>
              </w:numPr>
              <w:rPr>
                <w:rFonts w:ascii="Times New Roman" w:hAnsi="Times New Roman"/>
                <w:color w:val="000000"/>
                <w:sz w:val="24"/>
                <w:szCs w:val="24"/>
              </w:rPr>
            </w:pPr>
            <w:r w:rsidRPr="002D6586">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D27888" w:rsidRPr="00D27888" w:rsidRDefault="00C27689" w:rsidP="004F7CC1">
            <w:pPr>
              <w:pStyle w:val="a4"/>
              <w:numPr>
                <w:ilvl w:val="0"/>
                <w:numId w:val="1"/>
              </w:numPr>
              <w:jc w:val="both"/>
            </w:pPr>
            <w:r w:rsidRPr="00D27888">
              <w:rPr>
                <w:rFonts w:ascii="Times New Roman" w:hAnsi="Times New Roman"/>
                <w:color w:val="000000"/>
                <w:sz w:val="24"/>
                <w:szCs w:val="24"/>
                <w:shd w:val="clear" w:color="auto" w:fill="F2F6F8"/>
              </w:rPr>
              <w:t>Репина Л.П., Зверева В.В., Парамонова М.Ю.</w:t>
            </w:r>
            <w:r w:rsidRPr="00D27888">
              <w:rPr>
                <w:rFonts w:ascii="Times New Roman" w:hAnsi="Times New Roman"/>
                <w:color w:val="000000"/>
                <w:sz w:val="24"/>
                <w:szCs w:val="24"/>
                <w:shd w:val="clear" w:color="auto" w:fill="F2F6F8"/>
                <w:lang w:val="kk-KZ"/>
              </w:rPr>
              <w:t xml:space="preserve"> Тарихи білім тарихы. А,. 2016</w:t>
            </w:r>
          </w:p>
          <w:p w:rsidR="00C27689" w:rsidRPr="00D27888" w:rsidRDefault="00C27689" w:rsidP="00D27888">
            <w:pPr>
              <w:pStyle w:val="a4"/>
              <w:numPr>
                <w:ilvl w:val="0"/>
                <w:numId w:val="1"/>
              </w:numPr>
              <w:spacing w:after="0" w:line="240" w:lineRule="auto"/>
              <w:ind w:left="357" w:hanging="357"/>
              <w:jc w:val="both"/>
              <w:rPr>
                <w:rFonts w:ascii="Times New Roman" w:hAnsi="Times New Roman"/>
              </w:rPr>
            </w:pPr>
            <w:proofErr w:type="spellStart"/>
            <w:r w:rsidRPr="00D27888">
              <w:rPr>
                <w:rFonts w:ascii="Times New Roman" w:hAnsi="Times New Roman"/>
              </w:rPr>
              <w:t>Медушевская</w:t>
            </w:r>
            <w:proofErr w:type="spellEnd"/>
            <w:r w:rsidRPr="00D27888">
              <w:rPr>
                <w:rFonts w:ascii="Times New Roman" w:hAnsi="Times New Roman"/>
              </w:rPr>
              <w:t xml:space="preserve"> О. М. Теория и методология когнитивной истории /О. М. </w:t>
            </w:r>
            <w:proofErr w:type="spellStart"/>
            <w:r w:rsidRPr="00D27888">
              <w:rPr>
                <w:rFonts w:ascii="Times New Roman" w:hAnsi="Times New Roman"/>
              </w:rPr>
              <w:t>Медушевская</w:t>
            </w:r>
            <w:proofErr w:type="spellEnd"/>
            <w:r w:rsidRPr="00D27888">
              <w:rPr>
                <w:rFonts w:ascii="Times New Roman" w:hAnsi="Times New Roman"/>
              </w:rPr>
              <w:t>. — М., 2008</w:t>
            </w:r>
          </w:p>
          <w:p w:rsidR="00C27689" w:rsidRPr="002C0F3C" w:rsidRDefault="00C27689" w:rsidP="00D27888">
            <w:pPr>
              <w:numPr>
                <w:ilvl w:val="0"/>
                <w:numId w:val="1"/>
              </w:numPr>
              <w:ind w:left="357" w:hanging="357"/>
              <w:jc w:val="both"/>
            </w:pPr>
            <w:r w:rsidRPr="002C0F3C">
              <w:t xml:space="preserve">Лаптева М. П. Теория и методология истории: курс лекций / М. П. Лаптева; </w:t>
            </w:r>
            <w:proofErr w:type="spellStart"/>
            <w:r w:rsidRPr="002C0F3C">
              <w:t>Перм</w:t>
            </w:r>
            <w:proofErr w:type="spellEnd"/>
            <w:r w:rsidRPr="002C0F3C">
              <w:t>. гос. ун-т. — Пермь, 2006. — 254 с.</w:t>
            </w:r>
          </w:p>
          <w:p w:rsidR="00C27689" w:rsidRPr="002C0F3C" w:rsidRDefault="00C27689" w:rsidP="00827AB8">
            <w:pPr>
              <w:numPr>
                <w:ilvl w:val="0"/>
                <w:numId w:val="1"/>
              </w:numPr>
              <w:jc w:val="both"/>
            </w:pPr>
            <w:r w:rsidRPr="002C0F3C">
              <w:t>Смоленский Н. И. Теория и методология истории. М., 2008. — 272 с.</w:t>
            </w:r>
          </w:p>
          <w:p w:rsidR="00C27689" w:rsidRPr="002C0F3C" w:rsidRDefault="00C27689" w:rsidP="00827AB8">
            <w:pPr>
              <w:pStyle w:val="a4"/>
              <w:numPr>
                <w:ilvl w:val="0"/>
                <w:numId w:val="1"/>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Гуссерль Э. Кризис европейских наук и трансцендентальная феноменология. – СПб.: Фонд Университет: Владимир Даль,2004.</w:t>
            </w:r>
          </w:p>
          <w:p w:rsidR="00C27689" w:rsidRPr="002C0F3C" w:rsidRDefault="00C27689" w:rsidP="00827AB8">
            <w:pPr>
              <w:pStyle w:val="a4"/>
              <w:numPr>
                <w:ilvl w:val="0"/>
                <w:numId w:val="1"/>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lastRenderedPageBreak/>
              <w:t>Гарфинкель Г. Исследования по этнометодологии.-СПб., 2007. –20-б.</w:t>
            </w:r>
          </w:p>
          <w:p w:rsidR="00C27689" w:rsidRPr="002C0F3C" w:rsidRDefault="00C27689" w:rsidP="00827AB8">
            <w:pPr>
              <w:pStyle w:val="a4"/>
              <w:numPr>
                <w:ilvl w:val="0"/>
                <w:numId w:val="1"/>
              </w:numPr>
              <w:rPr>
                <w:rFonts w:ascii="Times New Roman" w:hAnsi="Times New Roman"/>
                <w:sz w:val="24"/>
                <w:szCs w:val="24"/>
                <w:lang w:val="kk-KZ"/>
              </w:rPr>
            </w:pPr>
            <w:r w:rsidRPr="002C0F3C">
              <w:rPr>
                <w:rFonts w:ascii="Times New Roman" w:hAnsi="Times New Roman"/>
                <w:sz w:val="24"/>
                <w:szCs w:val="24"/>
                <w:lang w:val="kk-KZ"/>
              </w:rPr>
              <w:t>Төлебаев Т.Ә. Қазақстан тарихы мен тарихнамасының өзекті мәселелері. Алматы, Қазақ университеті, 2016.</w:t>
            </w:r>
          </w:p>
          <w:p w:rsidR="00D27888" w:rsidRPr="00D27888" w:rsidRDefault="00C27689" w:rsidP="00D27888">
            <w:pPr>
              <w:pStyle w:val="a4"/>
              <w:widowControl w:val="0"/>
              <w:numPr>
                <w:ilvl w:val="0"/>
                <w:numId w:val="1"/>
              </w:numPr>
              <w:tabs>
                <w:tab w:val="left" w:pos="720"/>
              </w:tabs>
              <w:autoSpaceDE w:val="0"/>
              <w:autoSpaceDN w:val="0"/>
              <w:adjustRightInd w:val="0"/>
              <w:ind w:right="147"/>
              <w:jc w:val="both"/>
              <w:rPr>
                <w:lang w:val="kk-KZ"/>
              </w:rPr>
            </w:pPr>
            <w:r w:rsidRPr="00D27888">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C27689" w:rsidRPr="00D27888" w:rsidRDefault="00C27689" w:rsidP="00D27888">
            <w:pPr>
              <w:widowControl w:val="0"/>
              <w:tabs>
                <w:tab w:val="left" w:pos="720"/>
              </w:tabs>
              <w:autoSpaceDE w:val="0"/>
              <w:autoSpaceDN w:val="0"/>
              <w:adjustRightInd w:val="0"/>
              <w:ind w:left="360" w:right="147"/>
              <w:jc w:val="center"/>
              <w:rPr>
                <w:lang w:val="kk-KZ"/>
              </w:rPr>
            </w:pPr>
            <w:r w:rsidRPr="00D27888">
              <w:rPr>
                <w:lang w:val="kk-KZ"/>
              </w:rPr>
              <w:t>Қосымша</w:t>
            </w:r>
          </w:p>
          <w:p w:rsidR="00C27689" w:rsidRPr="002C0F3C" w:rsidRDefault="00C27689" w:rsidP="00C27689">
            <w:pPr>
              <w:pStyle w:val="a4"/>
              <w:numPr>
                <w:ilvl w:val="0"/>
                <w:numId w:val="2"/>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Ингарден Р. Введение в феноменологию Эдмунда Гуссерля. М.,1999.</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Шелер М. Феноменология и теория познания / Шелер М. Избранные произведения. М., 1994.</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Мерло – Понти М. Феноменология восприятия. СПб., 1999.</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Антология феноменологической философии в России, т.</w:t>
            </w:r>
            <w:r w:rsidRPr="002C0F3C">
              <w:rPr>
                <w:rFonts w:ascii="Times New Roman" w:hAnsi="Times New Roman"/>
                <w:sz w:val="24"/>
                <w:szCs w:val="24"/>
                <w:lang w:val="en-US"/>
              </w:rPr>
              <w:t>I</w:t>
            </w:r>
            <w:r w:rsidRPr="002C0F3C">
              <w:rPr>
                <w:rFonts w:ascii="Times New Roman" w:hAnsi="Times New Roman"/>
                <w:sz w:val="24"/>
                <w:szCs w:val="24"/>
                <w:lang w:val="kk-KZ"/>
              </w:rPr>
              <w:t>, М., 1997; То же, т.</w:t>
            </w:r>
            <w:r w:rsidRPr="002C0F3C">
              <w:rPr>
                <w:rFonts w:ascii="Times New Roman" w:hAnsi="Times New Roman"/>
                <w:sz w:val="24"/>
                <w:szCs w:val="24"/>
                <w:lang w:val="en-US"/>
              </w:rPr>
              <w:t>II</w:t>
            </w:r>
            <w:r w:rsidRPr="002C0F3C">
              <w:rPr>
                <w:rFonts w:ascii="Times New Roman" w:hAnsi="Times New Roman"/>
                <w:sz w:val="24"/>
                <w:szCs w:val="24"/>
              </w:rPr>
              <w:t>, М., 2000.</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proofErr w:type="spellStart"/>
            <w:r w:rsidRPr="002C0F3C">
              <w:rPr>
                <w:rFonts w:ascii="Times New Roman" w:hAnsi="Times New Roman"/>
                <w:sz w:val="24"/>
                <w:szCs w:val="24"/>
                <w:lang w:val="en-US"/>
              </w:rPr>
              <w:t>Spiegelberg</w:t>
            </w:r>
            <w:proofErr w:type="spellEnd"/>
            <w:r w:rsidRPr="002C0F3C">
              <w:rPr>
                <w:rFonts w:ascii="Times New Roman" w:hAnsi="Times New Roman"/>
                <w:sz w:val="24"/>
                <w:szCs w:val="24"/>
                <w:lang w:val="en-US"/>
              </w:rPr>
              <w:t xml:space="preserve"> H. The Phenomenological Movement. A historical Introduction. V. 1-2. The Hague</w:t>
            </w:r>
            <w:r w:rsidRPr="002C0F3C">
              <w:rPr>
                <w:rFonts w:ascii="Times New Roman" w:hAnsi="Times New Roman"/>
                <w:sz w:val="24"/>
                <w:szCs w:val="24"/>
                <w:lang w:val="kk-KZ"/>
              </w:rPr>
              <w:t>, 1969.</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Феноменологическая концепция сознания: проблемы и альтернативы. М., РГГУ, 1998.</w:t>
            </w:r>
          </w:p>
          <w:p w:rsidR="00C27689" w:rsidRPr="002C0F3C" w:rsidRDefault="00C27689" w:rsidP="00C27689">
            <w:pPr>
              <w:pStyle w:val="a4"/>
              <w:numPr>
                <w:ilvl w:val="0"/>
                <w:numId w:val="2"/>
              </w:numPr>
              <w:spacing w:after="0" w:line="240" w:lineRule="auto"/>
              <w:ind w:right="147"/>
              <w:jc w:val="both"/>
              <w:rPr>
                <w:rFonts w:ascii="Times New Roman" w:hAnsi="Times New Roman"/>
                <w:sz w:val="24"/>
                <w:szCs w:val="24"/>
              </w:rPr>
            </w:pPr>
            <w:r w:rsidRPr="002C0F3C">
              <w:rPr>
                <w:rFonts w:ascii="Times New Roman" w:hAnsi="Times New Roman"/>
                <w:sz w:val="24"/>
                <w:szCs w:val="24"/>
                <w:lang w:val="kk-KZ"/>
              </w:rPr>
              <w:t xml:space="preserve"> </w:t>
            </w:r>
            <w:r w:rsidRPr="002C0F3C">
              <w:rPr>
                <w:rFonts w:ascii="Times New Roman" w:hAnsi="Times New Roman"/>
                <w:sz w:val="24"/>
                <w:szCs w:val="24"/>
              </w:rPr>
              <w:t>Библиография по философским и методологическим проблема истории (1956—1981) // Методологические и философские проблемы истории. Сб. Новосибирск, 1983. — С. 305—350.</w:t>
            </w:r>
          </w:p>
          <w:p w:rsidR="00C27689" w:rsidRPr="002C0F3C" w:rsidRDefault="00C27689" w:rsidP="00C27689">
            <w:pPr>
              <w:numPr>
                <w:ilvl w:val="0"/>
                <w:numId w:val="2"/>
              </w:numPr>
            </w:pPr>
            <w:r w:rsidRPr="002C0F3C">
              <w:t>Королев А. А. Теория и методология современных исторических исследований. Библиограф. сб. М., 1995.</w:t>
            </w:r>
          </w:p>
          <w:p w:rsidR="00C27689" w:rsidRPr="002C0F3C" w:rsidRDefault="00CC7672" w:rsidP="00C27689">
            <w:pPr>
              <w:pStyle w:val="a4"/>
              <w:widowControl w:val="0"/>
              <w:numPr>
                <w:ilvl w:val="0"/>
                <w:numId w:val="2"/>
              </w:numPr>
              <w:tabs>
                <w:tab w:val="left" w:pos="720"/>
              </w:tabs>
              <w:autoSpaceDE w:val="0"/>
              <w:autoSpaceDN w:val="0"/>
              <w:adjustRightInd w:val="0"/>
              <w:jc w:val="both"/>
              <w:rPr>
                <w:rStyle w:val="a3"/>
                <w:rFonts w:ascii="Times New Roman" w:hAnsi="Times New Roman"/>
                <w:color w:val="auto"/>
                <w:sz w:val="24"/>
                <w:szCs w:val="24"/>
                <w:u w:val="none"/>
              </w:rPr>
            </w:pPr>
            <w:hyperlink r:id="rId5" w:history="1">
              <w:r w:rsidR="00C27689" w:rsidRPr="002C0F3C">
                <w:rPr>
                  <w:rStyle w:val="a3"/>
                  <w:rFonts w:ascii="Times New Roman" w:hAnsi="Times New Roman"/>
                  <w:color w:val="000000"/>
                  <w:sz w:val="24"/>
                  <w:szCs w:val="24"/>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C27689" w:rsidRPr="002C0F3C" w:rsidRDefault="00C27689" w:rsidP="00827AB8">
            <w:pPr>
              <w:jc w:val="both"/>
              <w:rPr>
                <w:lang w:val="kk-KZ"/>
              </w:rPr>
            </w:pPr>
            <w:r w:rsidRPr="002C0F3C">
              <w:rPr>
                <w:lang w:val="kk-KZ"/>
              </w:rPr>
              <w:t>11. Гуссерль Э. Идеи к чистой феноменологии и феноменологической философии. – М.: ДИК, 1999.-6-б.</w:t>
            </w:r>
          </w:p>
          <w:p w:rsidR="00C27689" w:rsidRDefault="00C27689" w:rsidP="00827AB8">
            <w:pPr>
              <w:ind w:left="360" w:right="147"/>
              <w:rPr>
                <w:lang w:val="kk-KZ"/>
              </w:rPr>
            </w:pPr>
            <w:r w:rsidRPr="002C0F3C">
              <w:rPr>
                <w:lang w:val="kk-KZ"/>
              </w:rPr>
              <w:t>12.  Гуссерль Э. Картезианские мышления. – СПб., 2001.287-290бб.</w:t>
            </w:r>
          </w:p>
          <w:p w:rsidR="0027741A" w:rsidRDefault="0027741A" w:rsidP="0027741A">
            <w:pPr>
              <w:ind w:left="360" w:right="147"/>
              <w:rPr>
                <w:lang w:val="kk-KZ"/>
              </w:rPr>
            </w:pPr>
            <w:r w:rsidRPr="00734283">
              <w:rPr>
                <w:lang w:val="kk-KZ"/>
              </w:rPr>
              <w:t xml:space="preserve">Зерттеушілік инфрақұрылымы </w:t>
            </w:r>
          </w:p>
          <w:p w:rsidR="0027741A" w:rsidRDefault="0027741A" w:rsidP="0027741A">
            <w:pPr>
              <w:ind w:left="360" w:right="147"/>
              <w:rPr>
                <w:lang w:val="kk-KZ"/>
              </w:rPr>
            </w:pPr>
            <w:r w:rsidRPr="00734283">
              <w:rPr>
                <w:lang w:val="kk-KZ"/>
              </w:rPr>
              <w:t xml:space="preserve">1. Тарих факультеті жанындағы «Дүниежүзі тарихын зерттеу орталығы»; </w:t>
            </w:r>
          </w:p>
          <w:p w:rsidR="0027741A" w:rsidRDefault="0027741A" w:rsidP="0027741A">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27741A" w:rsidRDefault="0027741A" w:rsidP="0027741A">
            <w:pPr>
              <w:ind w:left="360" w:right="147"/>
            </w:pPr>
            <w:r w:rsidRPr="00734283">
              <w:rPr>
                <w:lang w:val="kk-KZ"/>
              </w:rPr>
              <w:t xml:space="preserve">Мәліметтердің кәсіби ғылыми базасы 1. </w:t>
            </w:r>
            <w:r w:rsidRPr="0027741A">
              <w:rPr>
                <w:lang w:val="kk-KZ"/>
              </w:rPr>
              <w:t xml:space="preserve">Әл-Фараби кітапханасы; 2. </w:t>
            </w:r>
            <w:proofErr w:type="spellStart"/>
            <w:r w:rsidRPr="00734283">
              <w:t>Ұлттық</w:t>
            </w:r>
            <w:proofErr w:type="spellEnd"/>
            <w:r w:rsidRPr="00734283">
              <w:t xml:space="preserve"> </w:t>
            </w:r>
            <w:proofErr w:type="spellStart"/>
            <w:r w:rsidRPr="00734283">
              <w:t>кітапхана</w:t>
            </w:r>
            <w:proofErr w:type="spellEnd"/>
            <w:r w:rsidRPr="00734283">
              <w:t>; Интернет-</w:t>
            </w:r>
            <w:proofErr w:type="spellStart"/>
            <w:r w:rsidRPr="00734283">
              <w:t>ресурстар</w:t>
            </w:r>
            <w:proofErr w:type="spellEnd"/>
            <w:r w:rsidRPr="00734283">
              <w:t xml:space="preserve"> (3-5 кем </w:t>
            </w:r>
            <w:proofErr w:type="spellStart"/>
            <w:r w:rsidRPr="00734283">
              <w:t>емес</w:t>
            </w:r>
            <w:proofErr w:type="spellEnd"/>
            <w:r w:rsidRPr="00734283">
              <w:t xml:space="preserve">) 1. </w:t>
            </w:r>
            <w:hyperlink r:id="rId6" w:history="1">
              <w:r w:rsidRPr="00EA495E">
                <w:rPr>
                  <w:rStyle w:val="a3"/>
                </w:rPr>
                <w:t>http://elibrary.kaznu.kz/ru</w:t>
              </w:r>
            </w:hyperlink>
            <w:r w:rsidRPr="00734283">
              <w:t xml:space="preserve"> </w:t>
            </w:r>
          </w:p>
          <w:p w:rsidR="0027741A" w:rsidRPr="00734283" w:rsidRDefault="0027741A" w:rsidP="0027741A">
            <w:pPr>
              <w:ind w:left="360" w:right="147"/>
              <w:rPr>
                <w:lang w:val="kk-KZ"/>
              </w:rPr>
            </w:pPr>
            <w:r w:rsidRPr="00734283">
              <w:t xml:space="preserve">2. MOOC: </w:t>
            </w:r>
            <w:proofErr w:type="spellStart"/>
            <w:r w:rsidRPr="00734283">
              <w:t>Дәріскердің</w:t>
            </w:r>
            <w:proofErr w:type="spellEnd"/>
            <w:r w:rsidRPr="00734283">
              <w:t xml:space="preserve"> </w:t>
            </w:r>
            <w:proofErr w:type="spellStart"/>
            <w:r w:rsidRPr="00734283">
              <w:t>авторлық</w:t>
            </w:r>
            <w:proofErr w:type="spellEnd"/>
            <w:r w:rsidRPr="00734283">
              <w:t xml:space="preserve"> онлайн-курсы («</w:t>
            </w:r>
            <w:r>
              <w:rPr>
                <w:lang w:val="kk-KZ"/>
              </w:rPr>
              <w:t>Методологиялық бағыттар</w:t>
            </w:r>
            <w:r w:rsidRPr="00734283">
              <w:t>») // https://open.kaznu.kz/courses/course-v1:kaznu+EShO_kz+2022-2023_C1/about</w:t>
            </w:r>
          </w:p>
          <w:p w:rsidR="0027741A" w:rsidRPr="002C0F3C" w:rsidRDefault="0027741A" w:rsidP="00827AB8">
            <w:pPr>
              <w:ind w:left="360" w:right="147"/>
              <w:rPr>
                <w:lang w:val="kk-KZ"/>
              </w:rPr>
            </w:pPr>
          </w:p>
          <w:p w:rsidR="00C27689" w:rsidRPr="002C0F3C" w:rsidRDefault="00C27689" w:rsidP="00827AB8">
            <w:pPr>
              <w:suppressAutoHyphens/>
              <w:jc w:val="both"/>
              <w:rPr>
                <w:color w:val="FF6600"/>
                <w:lang w:val="kk-KZ"/>
              </w:rPr>
            </w:pPr>
          </w:p>
        </w:tc>
      </w:tr>
    </w:tbl>
    <w:p w:rsidR="00C27689" w:rsidRPr="002C0F3C" w:rsidRDefault="00C27689" w:rsidP="00C27689">
      <w:pPr>
        <w:rPr>
          <w:vanish/>
        </w:rPr>
      </w:pPr>
    </w:p>
    <w:tbl>
      <w:tblPr>
        <w:tblW w:w="97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709"/>
        <w:gridCol w:w="283"/>
        <w:gridCol w:w="1134"/>
        <w:gridCol w:w="1134"/>
        <w:gridCol w:w="3369"/>
        <w:gridCol w:w="2159"/>
        <w:gridCol w:w="109"/>
      </w:tblGrid>
      <w:tr w:rsidR="0027741A" w:rsidRPr="00E32800" w:rsidTr="00C87FDB">
        <w:trPr>
          <w:gridAfter w:val="1"/>
          <w:wAfter w:w="109" w:type="dxa"/>
          <w:trHeight w:val="5519"/>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7741A" w:rsidRPr="00CB5EBD" w:rsidRDefault="0027741A" w:rsidP="00C87FDB">
            <w:pPr>
              <w:jc w:val="both"/>
              <w:rPr>
                <w:b/>
                <w:sz w:val="20"/>
                <w:szCs w:val="20"/>
                <w:lang w:val="kk-KZ"/>
              </w:rPr>
            </w:pPr>
            <w:r w:rsidRPr="00CB5EBD">
              <w:rPr>
                <w:b/>
                <w:sz w:val="20"/>
                <w:szCs w:val="20"/>
                <w:lang w:val="kk-KZ"/>
              </w:rPr>
              <w:lastRenderedPageBreak/>
              <w:t>Пәннің</w:t>
            </w:r>
          </w:p>
          <w:p w:rsidR="0027741A" w:rsidRPr="00CB5EBD" w:rsidRDefault="0027741A" w:rsidP="00C87FDB">
            <w:pPr>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27741A" w:rsidRDefault="0027741A" w:rsidP="005D710C">
            <w:pPr>
              <w:ind w:left="-2667" w:firstLine="3376"/>
              <w:jc w:val="both"/>
              <w:rPr>
                <w:b/>
                <w:sz w:val="20"/>
                <w:szCs w:val="20"/>
              </w:rPr>
            </w:pPr>
            <w:r w:rsidRPr="00CB5EBD">
              <w:rPr>
                <w:b/>
                <w:sz w:val="20"/>
                <w:szCs w:val="20"/>
                <w:lang w:val="kk-KZ"/>
              </w:rPr>
              <w:t>саясаты</w:t>
            </w:r>
          </w:p>
          <w:p w:rsidR="0027741A" w:rsidRDefault="0027741A" w:rsidP="00E44808">
            <w:pPr>
              <w:ind w:firstLine="709"/>
              <w:jc w:val="both"/>
              <w:rPr>
                <w:sz w:val="20"/>
                <w:szCs w:val="20"/>
              </w:rPr>
            </w:pPr>
          </w:p>
          <w:p w:rsidR="0027741A" w:rsidRPr="00A92930" w:rsidRDefault="0027741A" w:rsidP="00E44808">
            <w:pPr>
              <w:ind w:firstLine="709"/>
              <w:jc w:val="both"/>
              <w:rPr>
                <w:sz w:val="20"/>
                <w:szCs w:val="20"/>
              </w:rPr>
            </w:pP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A" w:rsidRPr="00CB5EBD" w:rsidRDefault="0027741A" w:rsidP="00E44808">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27741A" w:rsidRPr="00CB5EBD" w:rsidRDefault="0027741A" w:rsidP="00E44808">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27741A" w:rsidRPr="00CB5EBD" w:rsidRDefault="0027741A" w:rsidP="00E44808">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27741A" w:rsidRPr="00CB5EBD" w:rsidRDefault="0027741A" w:rsidP="00E44808">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27741A" w:rsidRPr="005D710C" w:rsidRDefault="0027741A" w:rsidP="00E44808">
            <w:pPr>
              <w:ind w:firstLine="709"/>
              <w:jc w:val="both"/>
              <w:rPr>
                <w:rStyle w:val="a3"/>
                <w:b/>
                <w:bCs/>
                <w:color w:val="auto"/>
                <w:sz w:val="20"/>
                <w:szCs w:val="20"/>
                <w:lang w:val="kk-KZ"/>
              </w:rPr>
            </w:pPr>
            <w:proofErr w:type="spellStart"/>
            <w:r w:rsidRPr="005D710C">
              <w:rPr>
                <w:rStyle w:val="a3"/>
                <w:b/>
                <w:bCs/>
                <w:color w:val="auto"/>
                <w:sz w:val="20"/>
                <w:szCs w:val="20"/>
                <w:u w:val="none"/>
              </w:rPr>
              <w:t>Академиялық</w:t>
            </w:r>
            <w:proofErr w:type="spellEnd"/>
            <w:r w:rsidRPr="005D710C">
              <w:rPr>
                <w:rStyle w:val="a3"/>
                <w:b/>
                <w:bCs/>
                <w:color w:val="auto"/>
                <w:sz w:val="20"/>
                <w:szCs w:val="20"/>
                <w:u w:val="none"/>
              </w:rPr>
              <w:t xml:space="preserve"> </w:t>
            </w:r>
            <w:proofErr w:type="spellStart"/>
            <w:r w:rsidRPr="005D710C">
              <w:rPr>
                <w:rStyle w:val="a3"/>
                <w:b/>
                <w:bCs/>
                <w:color w:val="auto"/>
                <w:sz w:val="20"/>
                <w:szCs w:val="20"/>
                <w:u w:val="none"/>
              </w:rPr>
              <w:t>адалдық</w:t>
            </w:r>
            <w:proofErr w:type="spellEnd"/>
            <w:r w:rsidRPr="005D710C">
              <w:rPr>
                <w:rStyle w:val="a3"/>
                <w:b/>
                <w:bCs/>
                <w:color w:val="auto"/>
                <w:sz w:val="20"/>
                <w:szCs w:val="20"/>
                <w:u w:val="none"/>
              </w:rPr>
              <w:t xml:space="preserve">. </w:t>
            </w:r>
            <w:proofErr w:type="spellStart"/>
            <w:r w:rsidRPr="005D710C">
              <w:rPr>
                <w:rStyle w:val="a3"/>
                <w:color w:val="auto"/>
                <w:sz w:val="20"/>
                <w:szCs w:val="20"/>
                <w:u w:val="none"/>
              </w:rPr>
              <w:t>Практикалық</w:t>
            </w:r>
            <w:proofErr w:type="spellEnd"/>
            <w:r w:rsidRPr="005D710C">
              <w:rPr>
                <w:rStyle w:val="a3"/>
                <w:color w:val="auto"/>
                <w:sz w:val="20"/>
                <w:szCs w:val="20"/>
                <w:u w:val="none"/>
              </w:rPr>
              <w:t>/</w:t>
            </w:r>
            <w:proofErr w:type="spellStart"/>
            <w:r w:rsidRPr="005D710C">
              <w:rPr>
                <w:rStyle w:val="a3"/>
                <w:color w:val="auto"/>
                <w:sz w:val="20"/>
                <w:szCs w:val="20"/>
                <w:u w:val="none"/>
              </w:rPr>
              <w:t>зертханалық</w:t>
            </w:r>
            <w:proofErr w:type="spellEnd"/>
            <w:r w:rsidRPr="005D710C">
              <w:rPr>
                <w:rStyle w:val="a3"/>
                <w:color w:val="auto"/>
                <w:sz w:val="20"/>
                <w:szCs w:val="20"/>
                <w:u w:val="none"/>
              </w:rPr>
              <w:t xml:space="preserve"> </w:t>
            </w:r>
            <w:proofErr w:type="spellStart"/>
            <w:r w:rsidRPr="005D710C">
              <w:rPr>
                <w:rStyle w:val="a3"/>
                <w:color w:val="auto"/>
                <w:sz w:val="20"/>
                <w:szCs w:val="20"/>
                <w:u w:val="none"/>
              </w:rPr>
              <w:t>сабақтар</w:t>
            </w:r>
            <w:proofErr w:type="spellEnd"/>
            <w:r w:rsidRPr="005D710C">
              <w:rPr>
                <w:rStyle w:val="a3"/>
                <w:color w:val="auto"/>
                <w:sz w:val="20"/>
                <w:szCs w:val="20"/>
                <w:u w:val="none"/>
              </w:rPr>
              <w:t xml:space="preserve">, </w:t>
            </w:r>
            <w:r w:rsidRPr="005D710C">
              <w:rPr>
                <w:rStyle w:val="a3"/>
                <w:color w:val="auto"/>
                <w:sz w:val="20"/>
                <w:szCs w:val="20"/>
                <w:u w:val="none"/>
                <w:lang w:val="kk-KZ"/>
              </w:rPr>
              <w:t>БӨЖ</w:t>
            </w:r>
            <w:r w:rsidRPr="005D710C">
              <w:rPr>
                <w:rStyle w:val="a3"/>
                <w:color w:val="auto"/>
                <w:sz w:val="20"/>
                <w:szCs w:val="20"/>
                <w:u w:val="none"/>
              </w:rPr>
              <w:t xml:space="preserve"> </w:t>
            </w:r>
            <w:proofErr w:type="spellStart"/>
            <w:r w:rsidRPr="005D710C">
              <w:rPr>
                <w:rStyle w:val="a3"/>
                <w:color w:val="auto"/>
                <w:sz w:val="20"/>
                <w:szCs w:val="20"/>
                <w:u w:val="none"/>
              </w:rPr>
              <w:t>білім</w:t>
            </w:r>
            <w:proofErr w:type="spellEnd"/>
            <w:r w:rsidRPr="005D710C">
              <w:rPr>
                <w:rStyle w:val="a3"/>
                <w:color w:val="auto"/>
                <w:sz w:val="20"/>
                <w:szCs w:val="20"/>
                <w:u w:val="none"/>
              </w:rPr>
              <w:t xml:space="preserve"> </w:t>
            </w:r>
            <w:proofErr w:type="spellStart"/>
            <w:r w:rsidRPr="005D710C">
              <w:rPr>
                <w:rStyle w:val="a3"/>
                <w:color w:val="auto"/>
                <w:sz w:val="20"/>
                <w:szCs w:val="20"/>
                <w:u w:val="none"/>
              </w:rPr>
              <w:t>алушының</w:t>
            </w:r>
            <w:proofErr w:type="spellEnd"/>
            <w:r w:rsidRPr="005D710C">
              <w:rPr>
                <w:rStyle w:val="a3"/>
                <w:color w:val="auto"/>
                <w:sz w:val="20"/>
                <w:szCs w:val="20"/>
                <w:u w:val="none"/>
              </w:rPr>
              <w:t xml:space="preserve"> </w:t>
            </w:r>
            <w:proofErr w:type="spellStart"/>
            <w:r w:rsidRPr="005D710C">
              <w:rPr>
                <w:rStyle w:val="a3"/>
                <w:color w:val="auto"/>
                <w:sz w:val="20"/>
                <w:szCs w:val="20"/>
                <w:u w:val="none"/>
              </w:rPr>
              <w:t>дербестігін</w:t>
            </w:r>
            <w:proofErr w:type="spellEnd"/>
            <w:r w:rsidRPr="005D710C">
              <w:rPr>
                <w:rStyle w:val="a3"/>
                <w:color w:val="auto"/>
                <w:sz w:val="20"/>
                <w:szCs w:val="20"/>
                <w:u w:val="none"/>
              </w:rPr>
              <w:t xml:space="preserve">, </w:t>
            </w:r>
            <w:proofErr w:type="spellStart"/>
            <w:r w:rsidRPr="005D710C">
              <w:rPr>
                <w:rStyle w:val="a3"/>
                <w:color w:val="auto"/>
                <w:sz w:val="20"/>
                <w:szCs w:val="20"/>
                <w:u w:val="none"/>
              </w:rPr>
              <w:t>сыни</w:t>
            </w:r>
            <w:proofErr w:type="spellEnd"/>
            <w:r w:rsidRPr="005D710C">
              <w:rPr>
                <w:rStyle w:val="a3"/>
                <w:color w:val="auto"/>
                <w:sz w:val="20"/>
                <w:szCs w:val="20"/>
                <w:u w:val="none"/>
              </w:rPr>
              <w:t xml:space="preserve"> </w:t>
            </w:r>
            <w:proofErr w:type="spellStart"/>
            <w:r w:rsidRPr="005D710C">
              <w:rPr>
                <w:rStyle w:val="a3"/>
                <w:color w:val="auto"/>
                <w:sz w:val="20"/>
                <w:szCs w:val="20"/>
                <w:u w:val="none"/>
              </w:rPr>
              <w:t>ойлауын</w:t>
            </w:r>
            <w:proofErr w:type="spellEnd"/>
            <w:r w:rsidRPr="005D710C">
              <w:rPr>
                <w:rStyle w:val="a3"/>
                <w:color w:val="auto"/>
                <w:sz w:val="20"/>
                <w:szCs w:val="20"/>
                <w:u w:val="none"/>
              </w:rPr>
              <w:t xml:space="preserve">, </w:t>
            </w:r>
            <w:proofErr w:type="spellStart"/>
            <w:r w:rsidRPr="005D710C">
              <w:rPr>
                <w:rStyle w:val="a3"/>
                <w:color w:val="auto"/>
                <w:sz w:val="20"/>
                <w:szCs w:val="20"/>
                <w:u w:val="none"/>
              </w:rPr>
              <w:t>шығармашылығын</w:t>
            </w:r>
            <w:proofErr w:type="spellEnd"/>
            <w:r w:rsidRPr="005D710C">
              <w:rPr>
                <w:rStyle w:val="a3"/>
                <w:color w:val="auto"/>
                <w:sz w:val="20"/>
                <w:szCs w:val="20"/>
                <w:u w:val="none"/>
              </w:rPr>
              <w:t xml:space="preserve"> </w:t>
            </w:r>
            <w:proofErr w:type="spellStart"/>
            <w:r w:rsidRPr="005D710C">
              <w:rPr>
                <w:rStyle w:val="a3"/>
                <w:color w:val="auto"/>
                <w:sz w:val="20"/>
                <w:szCs w:val="20"/>
                <w:u w:val="none"/>
              </w:rPr>
              <w:t>дамытады</w:t>
            </w:r>
            <w:proofErr w:type="spellEnd"/>
            <w:r w:rsidRPr="005D710C">
              <w:rPr>
                <w:rStyle w:val="a3"/>
                <w:color w:val="auto"/>
                <w:sz w:val="20"/>
                <w:szCs w:val="20"/>
                <w:u w:val="none"/>
              </w:rPr>
              <w:t xml:space="preserve">. Плагиат, </w:t>
            </w:r>
            <w:proofErr w:type="spellStart"/>
            <w:r w:rsidRPr="005D710C">
              <w:rPr>
                <w:rStyle w:val="a3"/>
                <w:color w:val="auto"/>
                <w:sz w:val="20"/>
                <w:szCs w:val="20"/>
                <w:u w:val="none"/>
              </w:rPr>
              <w:t>жалғандық</w:t>
            </w:r>
            <w:proofErr w:type="spellEnd"/>
            <w:r w:rsidRPr="005D710C">
              <w:rPr>
                <w:rStyle w:val="a3"/>
                <w:color w:val="auto"/>
                <w:sz w:val="20"/>
                <w:szCs w:val="20"/>
                <w:u w:val="none"/>
              </w:rPr>
              <w:t xml:space="preserve">, </w:t>
            </w:r>
            <w:r w:rsidRPr="005D710C">
              <w:rPr>
                <w:rStyle w:val="a3"/>
                <w:color w:val="auto"/>
                <w:sz w:val="20"/>
                <w:szCs w:val="20"/>
                <w:u w:val="none"/>
                <w:lang w:val="kk-KZ"/>
              </w:rPr>
              <w:t>шпаргалка</w:t>
            </w:r>
            <w:r w:rsidRPr="005D710C">
              <w:rPr>
                <w:rStyle w:val="a3"/>
                <w:color w:val="auto"/>
                <w:sz w:val="20"/>
                <w:szCs w:val="20"/>
                <w:u w:val="none"/>
              </w:rPr>
              <w:t xml:space="preserve"> </w:t>
            </w:r>
            <w:proofErr w:type="spellStart"/>
            <w:r w:rsidRPr="005D710C">
              <w:rPr>
                <w:rStyle w:val="a3"/>
                <w:color w:val="auto"/>
                <w:sz w:val="20"/>
                <w:szCs w:val="20"/>
                <w:u w:val="none"/>
              </w:rPr>
              <w:t>пайдалану</w:t>
            </w:r>
            <w:proofErr w:type="spellEnd"/>
            <w:r w:rsidRPr="005D710C">
              <w:rPr>
                <w:rStyle w:val="a3"/>
                <w:color w:val="auto"/>
                <w:sz w:val="20"/>
                <w:szCs w:val="20"/>
                <w:u w:val="none"/>
              </w:rPr>
              <w:t xml:space="preserve">, </w:t>
            </w:r>
            <w:proofErr w:type="spellStart"/>
            <w:r w:rsidRPr="005D710C">
              <w:rPr>
                <w:rStyle w:val="a3"/>
                <w:color w:val="auto"/>
                <w:sz w:val="20"/>
                <w:szCs w:val="20"/>
                <w:u w:val="none"/>
              </w:rPr>
              <w:t>тапсырмаларды</w:t>
            </w:r>
            <w:proofErr w:type="spellEnd"/>
            <w:r w:rsidRPr="005D710C">
              <w:rPr>
                <w:rStyle w:val="a3"/>
                <w:color w:val="auto"/>
                <w:sz w:val="20"/>
                <w:szCs w:val="20"/>
                <w:u w:val="none"/>
              </w:rPr>
              <w:t xml:space="preserve"> </w:t>
            </w:r>
            <w:proofErr w:type="spellStart"/>
            <w:r w:rsidRPr="005D710C">
              <w:rPr>
                <w:rStyle w:val="a3"/>
                <w:color w:val="auto"/>
                <w:sz w:val="20"/>
                <w:szCs w:val="20"/>
                <w:u w:val="none"/>
              </w:rPr>
              <w:t>орындаудың</w:t>
            </w:r>
            <w:proofErr w:type="spellEnd"/>
            <w:r w:rsidRPr="005D710C">
              <w:rPr>
                <w:rStyle w:val="a3"/>
                <w:color w:val="auto"/>
                <w:sz w:val="20"/>
                <w:szCs w:val="20"/>
                <w:u w:val="none"/>
              </w:rPr>
              <w:t xml:space="preserve"> </w:t>
            </w:r>
            <w:proofErr w:type="spellStart"/>
            <w:r w:rsidRPr="005D710C">
              <w:rPr>
                <w:rStyle w:val="a3"/>
                <w:color w:val="auto"/>
                <w:sz w:val="20"/>
                <w:szCs w:val="20"/>
                <w:u w:val="none"/>
              </w:rPr>
              <w:t>барлық</w:t>
            </w:r>
            <w:proofErr w:type="spellEnd"/>
            <w:r w:rsidRPr="005D710C">
              <w:rPr>
                <w:rStyle w:val="a3"/>
                <w:color w:val="auto"/>
                <w:sz w:val="20"/>
                <w:szCs w:val="20"/>
                <w:u w:val="none"/>
              </w:rPr>
              <w:t xml:space="preserve"> </w:t>
            </w:r>
            <w:proofErr w:type="spellStart"/>
            <w:r w:rsidRPr="005D710C">
              <w:rPr>
                <w:rStyle w:val="a3"/>
                <w:color w:val="auto"/>
                <w:sz w:val="20"/>
                <w:szCs w:val="20"/>
                <w:u w:val="none"/>
              </w:rPr>
              <w:t>кезеңдерінде</w:t>
            </w:r>
            <w:proofErr w:type="spellEnd"/>
            <w:r w:rsidRPr="005D710C">
              <w:rPr>
                <w:rStyle w:val="a3"/>
                <w:color w:val="auto"/>
                <w:sz w:val="20"/>
                <w:szCs w:val="20"/>
                <w:u w:val="none"/>
              </w:rPr>
              <w:t xml:space="preserve"> </w:t>
            </w:r>
            <w:r w:rsidRPr="005D710C">
              <w:rPr>
                <w:rStyle w:val="a3"/>
                <w:color w:val="auto"/>
                <w:sz w:val="20"/>
                <w:szCs w:val="20"/>
                <w:u w:val="none"/>
                <w:lang w:val="kk-KZ"/>
              </w:rPr>
              <w:t xml:space="preserve">көшіруге </w:t>
            </w:r>
            <w:proofErr w:type="spellStart"/>
            <w:r w:rsidRPr="005D710C">
              <w:rPr>
                <w:rStyle w:val="a3"/>
                <w:color w:val="auto"/>
                <w:sz w:val="20"/>
                <w:szCs w:val="20"/>
                <w:u w:val="none"/>
              </w:rPr>
              <w:t>жол</w:t>
            </w:r>
            <w:proofErr w:type="spellEnd"/>
            <w:r w:rsidRPr="005D710C">
              <w:rPr>
                <w:rStyle w:val="a3"/>
                <w:color w:val="auto"/>
                <w:sz w:val="20"/>
                <w:szCs w:val="20"/>
                <w:u w:val="none"/>
              </w:rPr>
              <w:t xml:space="preserve"> </w:t>
            </w:r>
            <w:proofErr w:type="spellStart"/>
            <w:r w:rsidRPr="005D710C">
              <w:rPr>
                <w:rStyle w:val="a3"/>
                <w:color w:val="auto"/>
                <w:sz w:val="20"/>
                <w:szCs w:val="20"/>
                <w:u w:val="none"/>
              </w:rPr>
              <w:t>берілмейді</w:t>
            </w:r>
            <w:proofErr w:type="spellEnd"/>
            <w:r w:rsidRPr="005D710C">
              <w:rPr>
                <w:rStyle w:val="a3"/>
                <w:color w:val="auto"/>
                <w:sz w:val="20"/>
                <w:szCs w:val="20"/>
                <w:u w:val="none"/>
              </w:rPr>
              <w:t>.</w:t>
            </w:r>
            <w:r w:rsidRPr="005D710C">
              <w:rPr>
                <w:rStyle w:val="a3"/>
                <w:color w:val="auto"/>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r w:rsidRPr="005D710C">
              <w:rPr>
                <w:rStyle w:val="a3"/>
                <w:color w:val="auto"/>
                <w:sz w:val="20"/>
                <w:szCs w:val="20"/>
                <w:lang w:val="kk-KZ"/>
              </w:rPr>
              <w:t>.</w:t>
            </w:r>
          </w:p>
          <w:p w:rsidR="0027741A" w:rsidRPr="00CB5EBD" w:rsidRDefault="0027741A" w:rsidP="00E44808">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7741A" w:rsidRPr="00CB5EBD" w:rsidRDefault="0027741A" w:rsidP="00E44808">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27741A" w:rsidRPr="00CB5EBD" w:rsidRDefault="0027741A" w:rsidP="00E44808">
            <w:pPr>
              <w:ind w:firstLine="709"/>
              <w:jc w:val="both"/>
              <w:rPr>
                <w:bCs/>
                <w:sz w:val="20"/>
                <w:szCs w:val="20"/>
                <w:lang w:val="en-US"/>
              </w:rPr>
            </w:pPr>
            <w:r w:rsidRPr="00CB5EBD">
              <w:rPr>
                <w:b/>
                <w:sz w:val="20"/>
                <w:szCs w:val="20"/>
                <w:lang w:val="en-US"/>
              </w:rPr>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27741A" w:rsidRPr="00CB5EBD" w:rsidRDefault="0027741A" w:rsidP="00E44808">
            <w:pPr>
              <w:ind w:firstLine="709"/>
              <w:jc w:val="both"/>
              <w:rPr>
                <w:bCs/>
                <w:sz w:val="20"/>
                <w:szCs w:val="20"/>
                <w:lang w:val="en-US"/>
              </w:rPr>
            </w:pPr>
            <w:r w:rsidRPr="00CB5EBD">
              <w:rPr>
                <w:b/>
                <w:sz w:val="20"/>
                <w:szCs w:val="20"/>
              </w:rPr>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27741A" w:rsidRPr="00CB5EBD" w:rsidRDefault="0027741A" w:rsidP="00E44808">
            <w:pPr>
              <w:ind w:firstLine="709"/>
              <w:jc w:val="both"/>
              <w:rPr>
                <w:bCs/>
                <w:sz w:val="20"/>
                <w:szCs w:val="20"/>
                <w:lang w:val="en-US"/>
              </w:rPr>
            </w:pPr>
          </w:p>
          <w:p w:rsidR="0027741A" w:rsidRPr="00CB5EBD" w:rsidRDefault="0027741A" w:rsidP="00E44808">
            <w:pPr>
              <w:ind w:firstLine="709"/>
              <w:jc w:val="both"/>
              <w:rPr>
                <w:bCs/>
                <w:sz w:val="20"/>
                <w:szCs w:val="20"/>
                <w:lang w:val="en-US"/>
              </w:rPr>
            </w:pPr>
          </w:p>
          <w:p w:rsidR="0027741A" w:rsidRPr="00CB5EBD" w:rsidRDefault="0027741A" w:rsidP="00E44808">
            <w:pPr>
              <w:ind w:firstLine="709"/>
              <w:jc w:val="both"/>
              <w:rPr>
                <w:bCs/>
                <w:sz w:val="20"/>
                <w:szCs w:val="20"/>
                <w:lang w:val="en-US"/>
              </w:rPr>
            </w:pPr>
          </w:p>
          <w:p w:rsidR="0027741A" w:rsidRPr="00CB5EBD" w:rsidRDefault="0027741A" w:rsidP="00E44808">
            <w:pPr>
              <w:ind w:firstLine="709"/>
              <w:jc w:val="both"/>
              <w:rPr>
                <w:bCs/>
                <w:sz w:val="20"/>
                <w:szCs w:val="20"/>
                <w:lang w:val="en-US"/>
              </w:rPr>
            </w:pPr>
          </w:p>
        </w:tc>
      </w:tr>
      <w:tr w:rsidR="0027741A" w:rsidRPr="003F2DC5" w:rsidTr="00C87FDB">
        <w:trPr>
          <w:gridAfter w:val="1"/>
          <w:wAfter w:w="109" w:type="dxa"/>
          <w:trHeight w:val="58"/>
        </w:trPr>
        <w:tc>
          <w:tcPr>
            <w:tcW w:w="96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7741A" w:rsidRPr="00CB5EBD" w:rsidRDefault="0027741A" w:rsidP="00E44808">
            <w:pPr>
              <w:ind w:firstLine="709"/>
              <w:jc w:val="both"/>
              <w:rPr>
                <w:b/>
                <w:bCs/>
                <w:sz w:val="20"/>
                <w:szCs w:val="20"/>
              </w:rPr>
            </w:pPr>
            <w:r w:rsidRPr="00CB5EBD">
              <w:rPr>
                <w:b/>
                <w:bCs/>
                <w:sz w:val="20"/>
                <w:szCs w:val="20"/>
                <w:lang w:val="kk-KZ"/>
              </w:rPr>
              <w:t>БІЛІМ БЕРУ, БІЛІМ АЛУ ЖӘНЕ БАҒАЛАНУ ТУРАЛЫ АҚПАРАТ</w:t>
            </w:r>
          </w:p>
        </w:tc>
      </w:tr>
      <w:tr w:rsidR="0027741A" w:rsidRPr="003F2DC5" w:rsidTr="00C87FDB">
        <w:trPr>
          <w:gridAfter w:val="1"/>
          <w:wAfter w:w="109" w:type="dxa"/>
          <w:trHeight w:val="368"/>
        </w:trPr>
        <w:tc>
          <w:tcPr>
            <w:tcW w:w="411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27741A" w:rsidRPr="00CB5EBD" w:rsidRDefault="0027741A" w:rsidP="00E44808">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b/>
                <w:bCs/>
                <w:sz w:val="20"/>
                <w:szCs w:val="20"/>
              </w:rPr>
            </w:pPr>
            <w:r w:rsidRPr="00CB5EBD">
              <w:rPr>
                <w:b/>
                <w:sz w:val="20"/>
                <w:szCs w:val="20"/>
                <w:lang w:val="kk-KZ"/>
              </w:rPr>
              <w:t>Бағалау әдістері</w:t>
            </w:r>
          </w:p>
        </w:tc>
      </w:tr>
      <w:tr w:rsidR="0027741A" w:rsidRPr="003F2DC5" w:rsidTr="00C87FD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C87FDB">
            <w:pPr>
              <w:ind w:left="-13" w:firstLine="722"/>
              <w:jc w:val="both"/>
              <w:rPr>
                <w:b/>
                <w:bCs/>
                <w:sz w:val="20"/>
                <w:szCs w:val="20"/>
                <w:lang w:val="kk-KZ"/>
              </w:rPr>
            </w:pPr>
            <w:r w:rsidRPr="00CB5EBD">
              <w:rPr>
                <w:b/>
                <w:bCs/>
                <w:sz w:val="20"/>
                <w:szCs w:val="20"/>
                <w:lang w:val="kk-KZ"/>
              </w:rPr>
              <w:t>Б</w:t>
            </w:r>
            <w:r w:rsidR="00C87FDB">
              <w:rPr>
                <w:b/>
                <w:bCs/>
                <w:sz w:val="20"/>
                <w:szCs w:val="20"/>
                <w:lang w:val="kk-KZ"/>
              </w:rPr>
              <w:t>б</w:t>
            </w:r>
            <w:r w:rsidRPr="00CB5EBD">
              <w:rPr>
                <w:b/>
                <w:bCs/>
                <w:sz w:val="20"/>
                <w:szCs w:val="20"/>
                <w:lang w:val="kk-KZ"/>
              </w:rPr>
              <w:t>аға</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b/>
                <w:bCs/>
                <w:sz w:val="20"/>
                <w:szCs w:val="20"/>
              </w:rPr>
            </w:pPr>
            <w:r w:rsidRPr="00CB5EBD">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E44808">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rsidR="0027741A" w:rsidRPr="00CB5EBD" w:rsidRDefault="0027741A" w:rsidP="005D710C">
            <w:pPr>
              <w:jc w:val="both"/>
              <w:rPr>
                <w:sz w:val="20"/>
                <w:szCs w:val="20"/>
              </w:rPr>
            </w:pPr>
            <w:r w:rsidRPr="00CB5EBD">
              <w:rPr>
                <w:b/>
                <w:bCs/>
                <w:sz w:val="20"/>
                <w:szCs w:val="20"/>
                <w:lang w:val="kk-KZ"/>
              </w:rPr>
              <w:t>Дәстүрлі жүйедегі баға</w:t>
            </w:r>
          </w:p>
        </w:tc>
        <w:tc>
          <w:tcPr>
            <w:tcW w:w="5637" w:type="dxa"/>
            <w:gridSpan w:val="3"/>
            <w:vMerge w:val="restart"/>
            <w:tcBorders>
              <w:top w:val="single" w:sz="4" w:space="0" w:color="000000" w:themeColor="text1"/>
              <w:left w:val="single" w:sz="4" w:space="0" w:color="000000" w:themeColor="text1"/>
              <w:right w:val="single" w:sz="4" w:space="0" w:color="000000" w:themeColor="text1"/>
            </w:tcBorders>
          </w:tcPr>
          <w:p w:rsidR="0027741A" w:rsidRPr="00CB5EBD" w:rsidRDefault="0027741A" w:rsidP="00E44808">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27741A" w:rsidRPr="00CB5EBD" w:rsidRDefault="0027741A" w:rsidP="00E44808">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w:t>
            </w:r>
            <w:r w:rsidRPr="00CB5EBD">
              <w:rPr>
                <w:sz w:val="20"/>
                <w:szCs w:val="20"/>
                <w:lang w:val="kk-KZ"/>
              </w:rPr>
              <w:lastRenderedPageBreak/>
              <w:t>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7741A" w:rsidRPr="00CB5EBD" w:rsidRDefault="0027741A" w:rsidP="00E44808">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27741A" w:rsidRPr="003F2DC5" w:rsidTr="00C87FDB">
        <w:trPr>
          <w:trHeight w:val="359"/>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A</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lang w:val="en-US"/>
              </w:rPr>
              <w:t>95-100</w:t>
            </w:r>
          </w:p>
        </w:tc>
        <w:tc>
          <w:tcPr>
            <w:tcW w:w="1134" w:type="dxa"/>
            <w:vMerge w:val="restart"/>
            <w:tcBorders>
              <w:left w:val="single" w:sz="4" w:space="0" w:color="000000" w:themeColor="text1"/>
              <w:right w:val="single" w:sz="4" w:space="0" w:color="000000" w:themeColor="text1"/>
            </w:tcBorders>
          </w:tcPr>
          <w:p w:rsidR="0027741A" w:rsidRPr="00362E3D" w:rsidRDefault="0027741A" w:rsidP="005D710C">
            <w:pPr>
              <w:jc w:val="both"/>
              <w:rPr>
                <w:b/>
                <w:sz w:val="16"/>
                <w:szCs w:val="16"/>
                <w:highlight w:val="green"/>
                <w:lang w:val="kk-KZ"/>
              </w:rPr>
            </w:pPr>
            <w:r>
              <w:rPr>
                <w:sz w:val="16"/>
                <w:szCs w:val="16"/>
                <w:lang w:val="kk-KZ"/>
              </w:rPr>
              <w:t>Өте жақсы</w:t>
            </w:r>
          </w:p>
        </w:tc>
        <w:tc>
          <w:tcPr>
            <w:tcW w:w="5637" w:type="dxa"/>
            <w:gridSpan w:val="3"/>
            <w:vMerge/>
          </w:tcPr>
          <w:p w:rsidR="0027741A" w:rsidRPr="002A6C44" w:rsidRDefault="0027741A" w:rsidP="00E44808">
            <w:pPr>
              <w:ind w:firstLine="709"/>
              <w:jc w:val="both"/>
              <w:rPr>
                <w:sz w:val="16"/>
                <w:szCs w:val="16"/>
                <w:highlight w:val="green"/>
              </w:rPr>
            </w:pPr>
          </w:p>
        </w:tc>
      </w:tr>
      <w:tr w:rsidR="0027741A" w:rsidRPr="003F2DC5" w:rsidTr="00C87FDB">
        <w:trPr>
          <w:trHeight w:val="359"/>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A-</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90-94</w:t>
            </w:r>
          </w:p>
        </w:tc>
        <w:tc>
          <w:tcPr>
            <w:tcW w:w="1134" w:type="dxa"/>
            <w:vMerge/>
          </w:tcPr>
          <w:p w:rsidR="0027741A" w:rsidRPr="00C03EF1" w:rsidRDefault="0027741A" w:rsidP="00E44808">
            <w:pPr>
              <w:ind w:firstLine="709"/>
              <w:jc w:val="both"/>
              <w:rPr>
                <w:b/>
                <w:sz w:val="16"/>
                <w:szCs w:val="16"/>
                <w:highlight w:val="green"/>
              </w:rPr>
            </w:pPr>
          </w:p>
        </w:tc>
        <w:tc>
          <w:tcPr>
            <w:tcW w:w="5637" w:type="dxa"/>
            <w:gridSpan w:val="3"/>
            <w:vMerge/>
          </w:tcPr>
          <w:p w:rsidR="0027741A" w:rsidRPr="002A6C44" w:rsidRDefault="0027741A" w:rsidP="00E44808">
            <w:pPr>
              <w:ind w:firstLine="709"/>
              <w:jc w:val="both"/>
              <w:rPr>
                <w:sz w:val="16"/>
                <w:szCs w:val="16"/>
                <w:highlight w:val="green"/>
              </w:rPr>
            </w:pPr>
          </w:p>
        </w:tc>
      </w:tr>
      <w:tr w:rsidR="0027741A" w:rsidRPr="003F2DC5" w:rsidTr="00C87FDB">
        <w:trPr>
          <w:trHeight w:val="973"/>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lastRenderedPageBreak/>
              <w:t>B+</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85-89</w:t>
            </w:r>
          </w:p>
        </w:tc>
        <w:tc>
          <w:tcPr>
            <w:tcW w:w="1134" w:type="dxa"/>
            <w:vMerge w:val="restart"/>
            <w:tcBorders>
              <w:left w:val="single" w:sz="4" w:space="0" w:color="000000" w:themeColor="text1"/>
              <w:right w:val="single" w:sz="4" w:space="0" w:color="000000" w:themeColor="text1"/>
            </w:tcBorders>
          </w:tcPr>
          <w:p w:rsidR="0027741A" w:rsidRPr="00362E3D" w:rsidRDefault="0027741A" w:rsidP="005D710C">
            <w:pPr>
              <w:jc w:val="both"/>
              <w:rPr>
                <w:b/>
                <w:sz w:val="16"/>
                <w:szCs w:val="16"/>
                <w:highlight w:val="green"/>
                <w:lang w:val="kk-KZ"/>
              </w:rPr>
            </w:pPr>
            <w:r>
              <w:rPr>
                <w:sz w:val="16"/>
                <w:szCs w:val="16"/>
                <w:lang w:val="kk-KZ"/>
              </w:rPr>
              <w:t>Жақсы</w:t>
            </w:r>
          </w:p>
        </w:tc>
        <w:tc>
          <w:tcPr>
            <w:tcW w:w="5637" w:type="dxa"/>
            <w:gridSpan w:val="3"/>
            <w:vMerge/>
          </w:tcPr>
          <w:p w:rsidR="0027741A" w:rsidRPr="00A74824" w:rsidRDefault="0027741A" w:rsidP="00E44808">
            <w:pPr>
              <w:ind w:firstLine="709"/>
              <w:jc w:val="both"/>
              <w:rPr>
                <w:sz w:val="16"/>
                <w:szCs w:val="16"/>
              </w:rPr>
            </w:pPr>
          </w:p>
        </w:tc>
      </w:tr>
      <w:tr w:rsidR="0027741A" w:rsidRPr="0027741A" w:rsidTr="00C87FDB">
        <w:trPr>
          <w:trHeight w:val="215"/>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B</w:t>
            </w:r>
          </w:p>
        </w:tc>
        <w:tc>
          <w:tcPr>
            <w:tcW w:w="992" w:type="dxa"/>
            <w:gridSpan w:val="2"/>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80-84</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shd w:val="clear" w:color="auto" w:fill="auto"/>
          </w:tcPr>
          <w:p w:rsidR="0027741A" w:rsidRPr="000F5866" w:rsidRDefault="0027741A" w:rsidP="00E44808">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27741A" w:rsidRPr="000F5866" w:rsidRDefault="0027741A" w:rsidP="00E44808">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27741A" w:rsidRPr="000F5866" w:rsidRDefault="0027741A" w:rsidP="00E44808">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27741A" w:rsidRPr="004B2BA6" w:rsidRDefault="0027741A" w:rsidP="00E44808">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7741A" w:rsidRPr="003F2DC5" w:rsidTr="00C87FDB">
        <w:trPr>
          <w:trHeight w:val="135"/>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B-</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75-79</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tcPr>
          <w:p w:rsidR="0027741A" w:rsidRPr="00D36E98" w:rsidRDefault="0027741A" w:rsidP="00E44808">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rsidR="0027741A" w:rsidRPr="009563F1" w:rsidRDefault="0027741A" w:rsidP="00E44808">
            <w:pPr>
              <w:ind w:firstLine="709"/>
              <w:jc w:val="both"/>
              <w:rPr>
                <w:color w:val="FF0000"/>
                <w:sz w:val="16"/>
                <w:szCs w:val="16"/>
              </w:rPr>
            </w:pPr>
            <w:r w:rsidRPr="009563F1">
              <w:rPr>
                <w:color w:val="FF0000"/>
                <w:sz w:val="16"/>
                <w:szCs w:val="16"/>
              </w:rPr>
              <w:t>5</w:t>
            </w:r>
          </w:p>
        </w:tc>
      </w:tr>
      <w:tr w:rsidR="0027741A" w:rsidRPr="003F2DC5" w:rsidTr="00C87FDB">
        <w:trPr>
          <w:trHeight w:val="51"/>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C+</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70-74</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tcPr>
          <w:p w:rsidR="0027741A" w:rsidRPr="00362E3D" w:rsidRDefault="0027741A" w:rsidP="00E44808">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rsidR="0027741A" w:rsidRPr="009C29E7" w:rsidRDefault="0027741A" w:rsidP="00E44808">
            <w:pPr>
              <w:ind w:firstLine="709"/>
              <w:jc w:val="both"/>
              <w:rPr>
                <w:color w:val="FF0000"/>
                <w:sz w:val="16"/>
                <w:szCs w:val="16"/>
                <w:lang w:val="kk-KZ"/>
              </w:rPr>
            </w:pPr>
            <w:r>
              <w:rPr>
                <w:color w:val="FF0000"/>
                <w:sz w:val="16"/>
                <w:szCs w:val="16"/>
                <w:lang w:val="kk-KZ"/>
              </w:rPr>
              <w:t>20</w:t>
            </w:r>
          </w:p>
        </w:tc>
      </w:tr>
      <w:tr w:rsidR="0027741A" w:rsidRPr="003F2DC5" w:rsidTr="00C87FDB">
        <w:trPr>
          <w:trHeight w:val="181"/>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C</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65-69</w:t>
            </w:r>
          </w:p>
        </w:tc>
        <w:tc>
          <w:tcPr>
            <w:tcW w:w="1134" w:type="dxa"/>
            <w:vMerge w:val="restart"/>
            <w:tcBorders>
              <w:left w:val="single" w:sz="4" w:space="0" w:color="000000" w:themeColor="text1"/>
              <w:right w:val="single" w:sz="4" w:space="0" w:color="000000" w:themeColor="text1"/>
            </w:tcBorders>
          </w:tcPr>
          <w:p w:rsidR="0027741A" w:rsidRPr="00362E3D" w:rsidRDefault="0027741A" w:rsidP="005D710C">
            <w:pPr>
              <w:jc w:val="both"/>
              <w:rPr>
                <w:b/>
                <w:sz w:val="16"/>
                <w:szCs w:val="16"/>
                <w:highlight w:val="green"/>
                <w:lang w:val="kk-KZ"/>
              </w:rPr>
            </w:pPr>
            <w:r>
              <w:rPr>
                <w:sz w:val="16"/>
                <w:szCs w:val="16"/>
                <w:lang w:val="kk-KZ"/>
              </w:rPr>
              <w:t>Қанағаттанарлық</w:t>
            </w:r>
          </w:p>
        </w:tc>
        <w:tc>
          <w:tcPr>
            <w:tcW w:w="3369" w:type="dxa"/>
            <w:tcBorders>
              <w:left w:val="single" w:sz="4" w:space="0" w:color="000000" w:themeColor="text1"/>
              <w:right w:val="single" w:sz="4" w:space="0" w:color="000000" w:themeColor="text1"/>
            </w:tcBorders>
          </w:tcPr>
          <w:p w:rsidR="0027741A" w:rsidRPr="00D36E98" w:rsidRDefault="0027741A" w:rsidP="00E44808">
            <w:pPr>
              <w:ind w:firstLine="709"/>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rsidR="0027741A" w:rsidRPr="009C29E7" w:rsidRDefault="0027741A" w:rsidP="00E44808">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27741A" w:rsidRPr="003F2DC5" w:rsidTr="00C87FDB">
        <w:trPr>
          <w:trHeight w:val="87"/>
        </w:trPr>
        <w:tc>
          <w:tcPr>
            <w:tcW w:w="851" w:type="dxa"/>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C-</w:t>
            </w:r>
          </w:p>
        </w:tc>
        <w:tc>
          <w:tcPr>
            <w:tcW w:w="992" w:type="dxa"/>
            <w:gridSpan w:val="2"/>
            <w:tcBorders>
              <w:left w:val="single" w:sz="4" w:space="0" w:color="000000" w:themeColor="text1"/>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60-64</w:t>
            </w:r>
          </w:p>
        </w:tc>
        <w:tc>
          <w:tcPr>
            <w:tcW w:w="1134" w:type="dxa"/>
            <w:vMerge/>
          </w:tcPr>
          <w:p w:rsidR="0027741A" w:rsidRPr="00C03EF1" w:rsidRDefault="0027741A" w:rsidP="00E44808">
            <w:pPr>
              <w:ind w:firstLine="709"/>
              <w:jc w:val="both"/>
              <w:rPr>
                <w:b/>
                <w:sz w:val="16"/>
                <w:szCs w:val="16"/>
                <w:highlight w:val="green"/>
              </w:rPr>
            </w:pPr>
          </w:p>
        </w:tc>
        <w:tc>
          <w:tcPr>
            <w:tcW w:w="3369" w:type="dxa"/>
            <w:tcBorders>
              <w:left w:val="single" w:sz="4" w:space="0" w:color="000000" w:themeColor="text1"/>
              <w:right w:val="single" w:sz="4" w:space="0" w:color="000000" w:themeColor="text1"/>
            </w:tcBorders>
          </w:tcPr>
          <w:p w:rsidR="0027741A" w:rsidRPr="00362E3D" w:rsidRDefault="0027741A" w:rsidP="00E44808">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rsidR="0027741A" w:rsidRPr="009C29E7" w:rsidRDefault="0027741A" w:rsidP="00E44808">
            <w:pPr>
              <w:ind w:firstLine="709"/>
              <w:jc w:val="both"/>
              <w:rPr>
                <w:color w:val="FF0000"/>
                <w:sz w:val="16"/>
                <w:szCs w:val="16"/>
                <w:lang w:val="kk-KZ"/>
              </w:rPr>
            </w:pPr>
            <w:r>
              <w:rPr>
                <w:color w:val="FF0000"/>
                <w:sz w:val="16"/>
                <w:szCs w:val="16"/>
                <w:lang w:val="kk-KZ"/>
              </w:rPr>
              <w:t>10</w:t>
            </w:r>
          </w:p>
        </w:tc>
      </w:tr>
      <w:tr w:rsidR="0027741A" w:rsidRPr="003F2DC5" w:rsidTr="00C87FDB">
        <w:trPr>
          <w:trHeight w:val="250"/>
        </w:trPr>
        <w:tc>
          <w:tcPr>
            <w:tcW w:w="851" w:type="dxa"/>
            <w:tcBorders>
              <w:left w:val="single" w:sz="4" w:space="0" w:color="000000" w:themeColor="text1"/>
              <w:bottom w:val="single" w:sz="4" w:space="0" w:color="auto"/>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lang w:val="en-US"/>
              </w:rPr>
              <w:t>D+</w:t>
            </w:r>
          </w:p>
        </w:tc>
        <w:tc>
          <w:tcPr>
            <w:tcW w:w="992" w:type="dxa"/>
            <w:gridSpan w:val="2"/>
            <w:tcBorders>
              <w:left w:val="single" w:sz="4" w:space="0" w:color="000000" w:themeColor="text1"/>
              <w:bottom w:val="single" w:sz="4" w:space="0" w:color="auto"/>
              <w:right w:val="single" w:sz="4" w:space="0" w:color="000000" w:themeColor="text1"/>
            </w:tcBorders>
          </w:tcPr>
          <w:p w:rsidR="0027741A" w:rsidRPr="00C03EF1" w:rsidRDefault="0027741A" w:rsidP="00E44808">
            <w:pPr>
              <w:ind w:firstLine="709"/>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rsidR="0027741A" w:rsidRPr="00C03EF1" w:rsidRDefault="0027741A" w:rsidP="005D710C">
            <w:pPr>
              <w:jc w:val="both"/>
              <w:rPr>
                <w:b/>
                <w:sz w:val="16"/>
                <w:szCs w:val="16"/>
                <w:highlight w:val="green"/>
              </w:rPr>
            </w:pPr>
            <w:r w:rsidRPr="00C03EF1">
              <w:rPr>
                <w:sz w:val="16"/>
                <w:szCs w:val="16"/>
              </w:rPr>
              <w:t>55-59</w:t>
            </w:r>
          </w:p>
        </w:tc>
        <w:tc>
          <w:tcPr>
            <w:tcW w:w="1134" w:type="dxa"/>
            <w:vMerge w:val="restart"/>
            <w:tcBorders>
              <w:left w:val="single" w:sz="4" w:space="0" w:color="000000" w:themeColor="text1"/>
              <w:bottom w:val="single" w:sz="4" w:space="0" w:color="auto"/>
              <w:right w:val="single" w:sz="4" w:space="0" w:color="000000" w:themeColor="text1"/>
            </w:tcBorders>
          </w:tcPr>
          <w:p w:rsidR="0027741A" w:rsidRDefault="0027741A" w:rsidP="00E44808">
            <w:pPr>
              <w:ind w:firstLine="709"/>
              <w:jc w:val="both"/>
              <w:rPr>
                <w:sz w:val="16"/>
                <w:szCs w:val="16"/>
                <w:lang w:val="kk-KZ"/>
              </w:rPr>
            </w:pPr>
          </w:p>
          <w:p w:rsidR="0027741A" w:rsidRDefault="0027741A" w:rsidP="00E44808">
            <w:pPr>
              <w:ind w:firstLine="709"/>
              <w:jc w:val="both"/>
              <w:rPr>
                <w:sz w:val="16"/>
                <w:szCs w:val="16"/>
                <w:lang w:val="kk-KZ"/>
              </w:rPr>
            </w:pPr>
          </w:p>
          <w:p w:rsidR="0027741A" w:rsidRPr="00362E3D" w:rsidRDefault="0027741A" w:rsidP="00E44808">
            <w:pPr>
              <w:ind w:firstLine="709"/>
              <w:jc w:val="both"/>
              <w:rPr>
                <w:sz w:val="16"/>
                <w:szCs w:val="16"/>
                <w:lang w:val="kk-KZ"/>
              </w:rPr>
            </w:pPr>
          </w:p>
        </w:tc>
        <w:tc>
          <w:tcPr>
            <w:tcW w:w="3369" w:type="dxa"/>
            <w:tcBorders>
              <w:left w:val="single" w:sz="4" w:space="0" w:color="000000" w:themeColor="text1"/>
              <w:bottom w:val="single" w:sz="4" w:space="0" w:color="auto"/>
              <w:right w:val="single" w:sz="4" w:space="0" w:color="000000" w:themeColor="text1"/>
            </w:tcBorders>
          </w:tcPr>
          <w:p w:rsidR="0027741A" w:rsidRPr="00D36E98" w:rsidRDefault="0027741A" w:rsidP="00E44808">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gridSpan w:val="2"/>
            <w:tcBorders>
              <w:left w:val="single" w:sz="4" w:space="0" w:color="000000" w:themeColor="text1"/>
              <w:bottom w:val="single" w:sz="4" w:space="0" w:color="auto"/>
              <w:right w:val="single" w:sz="4" w:space="0" w:color="000000" w:themeColor="text1"/>
            </w:tcBorders>
          </w:tcPr>
          <w:p w:rsidR="0027741A" w:rsidRPr="00D36E98" w:rsidRDefault="0027741A" w:rsidP="00E44808">
            <w:pPr>
              <w:ind w:firstLine="709"/>
              <w:jc w:val="both"/>
              <w:rPr>
                <w:sz w:val="16"/>
                <w:szCs w:val="16"/>
              </w:rPr>
            </w:pPr>
            <w:r w:rsidRPr="00D36E98">
              <w:rPr>
                <w:sz w:val="16"/>
                <w:szCs w:val="16"/>
              </w:rPr>
              <w:t>4</w:t>
            </w:r>
            <w:r>
              <w:rPr>
                <w:sz w:val="16"/>
                <w:szCs w:val="16"/>
              </w:rPr>
              <w:t>0</w:t>
            </w:r>
          </w:p>
        </w:tc>
      </w:tr>
      <w:tr w:rsidR="0027741A" w:rsidRPr="003F2DC5" w:rsidTr="00C87FDB">
        <w:trPr>
          <w:trHeight w:val="180"/>
        </w:trPr>
        <w:tc>
          <w:tcPr>
            <w:tcW w:w="851" w:type="dxa"/>
            <w:tcBorders>
              <w:top w:val="single" w:sz="4" w:space="0" w:color="auto"/>
              <w:left w:val="single" w:sz="4" w:space="0" w:color="auto"/>
              <w:bottom w:val="single" w:sz="4" w:space="0" w:color="auto"/>
              <w:right w:val="single" w:sz="4" w:space="0" w:color="auto"/>
            </w:tcBorders>
          </w:tcPr>
          <w:p w:rsidR="0027741A" w:rsidRDefault="0027741A" w:rsidP="00E44808">
            <w:pPr>
              <w:ind w:firstLine="709"/>
              <w:jc w:val="both"/>
              <w:rPr>
                <w:sz w:val="16"/>
                <w:szCs w:val="16"/>
              </w:rPr>
            </w:pPr>
            <w:r w:rsidRPr="00122EF2">
              <w:rPr>
                <w:sz w:val="16"/>
                <w:szCs w:val="16"/>
              </w:rPr>
              <w:t>D</w:t>
            </w:r>
          </w:p>
          <w:p w:rsidR="0027741A" w:rsidRPr="00122EF2" w:rsidRDefault="0027741A" w:rsidP="00E44808">
            <w:pPr>
              <w:ind w:firstLine="709"/>
              <w:jc w:val="both"/>
              <w:rPr>
                <w:sz w:val="16"/>
                <w:szCs w:val="16"/>
                <w:highlight w:val="green"/>
              </w:rPr>
            </w:pPr>
          </w:p>
        </w:tc>
        <w:tc>
          <w:tcPr>
            <w:tcW w:w="992" w:type="dxa"/>
            <w:gridSpan w:val="2"/>
            <w:tcBorders>
              <w:top w:val="single" w:sz="4" w:space="0" w:color="auto"/>
              <w:left w:val="single" w:sz="4" w:space="0" w:color="auto"/>
              <w:bottom w:val="single" w:sz="4" w:space="0" w:color="auto"/>
              <w:right w:val="single" w:sz="4" w:space="0" w:color="auto"/>
            </w:tcBorders>
          </w:tcPr>
          <w:p w:rsidR="0027741A" w:rsidRPr="00122EF2" w:rsidRDefault="0027741A" w:rsidP="00E44808">
            <w:pPr>
              <w:ind w:firstLine="709"/>
              <w:jc w:val="both"/>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27741A" w:rsidRDefault="0027741A" w:rsidP="005D710C">
            <w:pPr>
              <w:jc w:val="both"/>
              <w:rPr>
                <w:sz w:val="16"/>
                <w:szCs w:val="16"/>
              </w:rPr>
            </w:pPr>
            <w:r w:rsidRPr="00122EF2">
              <w:rPr>
                <w:sz w:val="16"/>
                <w:szCs w:val="16"/>
              </w:rPr>
              <w:t>50-54</w:t>
            </w:r>
          </w:p>
          <w:p w:rsidR="0027741A" w:rsidRPr="00122EF2" w:rsidRDefault="0027741A" w:rsidP="00E44808">
            <w:pPr>
              <w:ind w:firstLine="709"/>
              <w:jc w:val="both"/>
              <w:rPr>
                <w:sz w:val="16"/>
                <w:szCs w:val="16"/>
                <w:highlight w:val="green"/>
              </w:rPr>
            </w:pPr>
          </w:p>
        </w:tc>
        <w:tc>
          <w:tcPr>
            <w:tcW w:w="1134" w:type="dxa"/>
            <w:vMerge/>
            <w:tcBorders>
              <w:bottom w:val="single" w:sz="4" w:space="0" w:color="auto"/>
            </w:tcBorders>
          </w:tcPr>
          <w:p w:rsidR="0027741A" w:rsidRPr="00122EF2" w:rsidRDefault="0027741A" w:rsidP="00E44808">
            <w:pPr>
              <w:ind w:firstLine="709"/>
              <w:jc w:val="both"/>
              <w:rPr>
                <w:sz w:val="16"/>
                <w:szCs w:val="16"/>
                <w:highlight w:val="green"/>
              </w:rPr>
            </w:pPr>
          </w:p>
        </w:tc>
        <w:tc>
          <w:tcPr>
            <w:tcW w:w="3369" w:type="dxa"/>
            <w:vMerge w:val="restart"/>
            <w:tcBorders>
              <w:top w:val="single" w:sz="4" w:space="0" w:color="auto"/>
              <w:left w:val="single" w:sz="4" w:space="0" w:color="auto"/>
              <w:right w:val="single" w:sz="4" w:space="0" w:color="auto"/>
            </w:tcBorders>
          </w:tcPr>
          <w:p w:rsidR="0027741A" w:rsidRPr="00122EF2" w:rsidRDefault="0027741A" w:rsidP="00E44808">
            <w:pPr>
              <w:ind w:firstLine="709"/>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rsidR="0027741A" w:rsidRPr="00122EF2" w:rsidRDefault="0027741A" w:rsidP="00E44808">
            <w:pPr>
              <w:ind w:firstLine="709"/>
              <w:jc w:val="both"/>
              <w:rPr>
                <w:sz w:val="16"/>
                <w:szCs w:val="16"/>
              </w:rPr>
            </w:pPr>
            <w:r w:rsidRPr="00122EF2">
              <w:rPr>
                <w:sz w:val="16"/>
                <w:szCs w:val="16"/>
              </w:rPr>
              <w:t>100</w:t>
            </w:r>
          </w:p>
        </w:tc>
      </w:tr>
      <w:tr w:rsidR="0027741A" w:rsidRPr="003F2DC5" w:rsidTr="00C87FDB">
        <w:trPr>
          <w:trHeight w:val="165"/>
        </w:trPr>
        <w:tc>
          <w:tcPr>
            <w:tcW w:w="851" w:type="dxa"/>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FX</w:t>
            </w:r>
          </w:p>
        </w:tc>
        <w:tc>
          <w:tcPr>
            <w:tcW w:w="992" w:type="dxa"/>
            <w:gridSpan w:val="2"/>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0,5</w:t>
            </w:r>
          </w:p>
        </w:tc>
        <w:tc>
          <w:tcPr>
            <w:tcW w:w="1134" w:type="dxa"/>
            <w:tcBorders>
              <w:top w:val="single" w:sz="4" w:space="0" w:color="auto"/>
              <w:left w:val="single" w:sz="4" w:space="0" w:color="auto"/>
              <w:bottom w:val="single" w:sz="4" w:space="0" w:color="auto"/>
              <w:right w:val="single" w:sz="4" w:space="0" w:color="auto"/>
            </w:tcBorders>
          </w:tcPr>
          <w:p w:rsidR="0027741A" w:rsidRPr="00147D33" w:rsidRDefault="0027741A" w:rsidP="005D710C">
            <w:pPr>
              <w:jc w:val="both"/>
              <w:rPr>
                <w:sz w:val="16"/>
                <w:szCs w:val="16"/>
                <w:lang w:val="en-US"/>
              </w:rPr>
            </w:pPr>
            <w:r>
              <w:rPr>
                <w:sz w:val="16"/>
                <w:szCs w:val="16"/>
                <w:lang w:val="en-US"/>
              </w:rPr>
              <w:t>25-49</w:t>
            </w:r>
          </w:p>
        </w:tc>
        <w:tc>
          <w:tcPr>
            <w:tcW w:w="1134" w:type="dxa"/>
            <w:vMerge w:val="restart"/>
            <w:tcBorders>
              <w:top w:val="single" w:sz="4" w:space="0" w:color="auto"/>
            </w:tcBorders>
          </w:tcPr>
          <w:p w:rsidR="0027741A" w:rsidRPr="00122EF2" w:rsidRDefault="0027741A" w:rsidP="005D710C">
            <w:pPr>
              <w:jc w:val="both"/>
              <w:rPr>
                <w:sz w:val="16"/>
                <w:szCs w:val="16"/>
                <w:highlight w:val="green"/>
              </w:rPr>
            </w:pPr>
            <w:r>
              <w:rPr>
                <w:sz w:val="16"/>
                <w:szCs w:val="16"/>
                <w:lang w:val="kk-KZ"/>
              </w:rPr>
              <w:t>Қанағаттанарлықсыз</w:t>
            </w:r>
          </w:p>
        </w:tc>
        <w:tc>
          <w:tcPr>
            <w:tcW w:w="3369" w:type="dxa"/>
            <w:vMerge/>
            <w:tcBorders>
              <w:left w:val="single" w:sz="4" w:space="0" w:color="auto"/>
              <w:right w:val="single" w:sz="4" w:space="0" w:color="auto"/>
            </w:tcBorders>
          </w:tcPr>
          <w:p w:rsidR="0027741A" w:rsidRDefault="0027741A" w:rsidP="00E44808">
            <w:pPr>
              <w:ind w:firstLine="709"/>
              <w:jc w:val="both"/>
              <w:rPr>
                <w:sz w:val="16"/>
                <w:szCs w:val="16"/>
                <w:lang w:val="kk-KZ"/>
              </w:rPr>
            </w:pPr>
          </w:p>
        </w:tc>
        <w:tc>
          <w:tcPr>
            <w:tcW w:w="2268" w:type="dxa"/>
            <w:gridSpan w:val="2"/>
            <w:vMerge/>
            <w:tcBorders>
              <w:left w:val="single" w:sz="4" w:space="0" w:color="auto"/>
              <w:right w:val="single" w:sz="4" w:space="0" w:color="auto"/>
            </w:tcBorders>
          </w:tcPr>
          <w:p w:rsidR="0027741A" w:rsidRPr="00122EF2" w:rsidRDefault="0027741A" w:rsidP="00E44808">
            <w:pPr>
              <w:ind w:firstLine="709"/>
              <w:jc w:val="both"/>
              <w:rPr>
                <w:sz w:val="16"/>
                <w:szCs w:val="16"/>
              </w:rPr>
            </w:pPr>
          </w:p>
        </w:tc>
      </w:tr>
      <w:tr w:rsidR="0027741A" w:rsidRPr="003F2DC5" w:rsidTr="00C87FDB">
        <w:trPr>
          <w:trHeight w:val="180"/>
        </w:trPr>
        <w:tc>
          <w:tcPr>
            <w:tcW w:w="851" w:type="dxa"/>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F</w:t>
            </w:r>
          </w:p>
        </w:tc>
        <w:tc>
          <w:tcPr>
            <w:tcW w:w="992" w:type="dxa"/>
            <w:gridSpan w:val="2"/>
            <w:tcBorders>
              <w:top w:val="single" w:sz="4" w:space="0" w:color="auto"/>
              <w:left w:val="single" w:sz="4" w:space="0" w:color="auto"/>
              <w:bottom w:val="single" w:sz="4" w:space="0" w:color="auto"/>
              <w:right w:val="single" w:sz="4" w:space="0" w:color="auto"/>
            </w:tcBorders>
          </w:tcPr>
          <w:p w:rsidR="0027741A" w:rsidRPr="00147D33" w:rsidRDefault="0027741A" w:rsidP="00E44808">
            <w:pPr>
              <w:ind w:firstLine="709"/>
              <w:jc w:val="both"/>
              <w:rPr>
                <w:sz w:val="16"/>
                <w:szCs w:val="16"/>
                <w:lang w:val="en-US"/>
              </w:rPr>
            </w:pPr>
            <w:r>
              <w:rPr>
                <w:sz w:val="16"/>
                <w:szCs w:val="16"/>
                <w:lang w:val="en-US"/>
              </w:rPr>
              <w:t>0</w:t>
            </w:r>
          </w:p>
        </w:tc>
        <w:tc>
          <w:tcPr>
            <w:tcW w:w="1134" w:type="dxa"/>
            <w:tcBorders>
              <w:top w:val="single" w:sz="4" w:space="0" w:color="auto"/>
              <w:left w:val="single" w:sz="4" w:space="0" w:color="auto"/>
              <w:bottom w:val="single" w:sz="4" w:space="0" w:color="auto"/>
              <w:right w:val="single" w:sz="4" w:space="0" w:color="auto"/>
            </w:tcBorders>
          </w:tcPr>
          <w:p w:rsidR="0027741A" w:rsidRPr="00147D33" w:rsidRDefault="0027741A" w:rsidP="005D710C">
            <w:pPr>
              <w:jc w:val="both"/>
              <w:rPr>
                <w:sz w:val="16"/>
                <w:szCs w:val="16"/>
                <w:lang w:val="en-US"/>
              </w:rPr>
            </w:pPr>
            <w:r>
              <w:rPr>
                <w:sz w:val="16"/>
                <w:szCs w:val="16"/>
                <w:lang w:val="en-US"/>
              </w:rPr>
              <w:t>0-24</w:t>
            </w:r>
          </w:p>
        </w:tc>
        <w:tc>
          <w:tcPr>
            <w:tcW w:w="1134" w:type="dxa"/>
            <w:vMerge/>
          </w:tcPr>
          <w:p w:rsidR="0027741A" w:rsidRDefault="0027741A" w:rsidP="00E44808">
            <w:pPr>
              <w:ind w:firstLine="709"/>
              <w:jc w:val="both"/>
              <w:rPr>
                <w:sz w:val="16"/>
                <w:szCs w:val="16"/>
                <w:lang w:val="kk-KZ"/>
              </w:rPr>
            </w:pPr>
          </w:p>
        </w:tc>
        <w:tc>
          <w:tcPr>
            <w:tcW w:w="3369" w:type="dxa"/>
            <w:vMerge/>
            <w:tcBorders>
              <w:left w:val="single" w:sz="4" w:space="0" w:color="auto"/>
              <w:bottom w:val="single" w:sz="4" w:space="0" w:color="auto"/>
              <w:right w:val="single" w:sz="4" w:space="0" w:color="auto"/>
            </w:tcBorders>
          </w:tcPr>
          <w:p w:rsidR="0027741A" w:rsidRDefault="0027741A" w:rsidP="00E44808">
            <w:pPr>
              <w:ind w:firstLine="709"/>
              <w:jc w:val="both"/>
              <w:rPr>
                <w:sz w:val="16"/>
                <w:szCs w:val="16"/>
                <w:lang w:val="kk-KZ"/>
              </w:rPr>
            </w:pPr>
          </w:p>
        </w:tc>
        <w:tc>
          <w:tcPr>
            <w:tcW w:w="2268" w:type="dxa"/>
            <w:gridSpan w:val="2"/>
            <w:vMerge/>
            <w:tcBorders>
              <w:left w:val="single" w:sz="4" w:space="0" w:color="auto"/>
              <w:bottom w:val="single" w:sz="4" w:space="0" w:color="auto"/>
              <w:right w:val="single" w:sz="4" w:space="0" w:color="auto"/>
            </w:tcBorders>
          </w:tcPr>
          <w:p w:rsidR="0027741A" w:rsidRPr="00122EF2" w:rsidRDefault="0027741A" w:rsidP="00E44808">
            <w:pPr>
              <w:ind w:firstLine="709"/>
              <w:jc w:val="both"/>
              <w:rPr>
                <w:sz w:val="16"/>
                <w:szCs w:val="16"/>
              </w:rPr>
            </w:pPr>
          </w:p>
        </w:tc>
      </w:tr>
    </w:tbl>
    <w:p w:rsidR="0027741A" w:rsidRDefault="0027741A" w:rsidP="00C27689">
      <w:pPr>
        <w:jc w:val="center"/>
        <w:rPr>
          <w:b/>
        </w:rPr>
      </w:pPr>
    </w:p>
    <w:p w:rsidR="00C27689" w:rsidRDefault="00C27689" w:rsidP="00C27689">
      <w:pPr>
        <w:jc w:val="center"/>
        <w:rPr>
          <w:b/>
        </w:rPr>
      </w:pPr>
      <w:r w:rsidRPr="002C0F3C">
        <w:rPr>
          <w:b/>
        </w:rPr>
        <w:t>ОҚУ КУРСЫНЫҢ МАЗМҰНЫН ЖҮЗЕГЕ АСЫРУ КҮНТІЗБЕСІ (</w:t>
      </w:r>
      <w:proofErr w:type="spellStart"/>
      <w:r w:rsidRPr="002C0F3C">
        <w:rPr>
          <w:b/>
        </w:rPr>
        <w:t>кестесі</w:t>
      </w:r>
      <w:proofErr w:type="spellEnd"/>
      <w:r w:rsidRPr="002C0F3C">
        <w:rPr>
          <w:b/>
        </w:rPr>
        <w:t>)</w:t>
      </w:r>
    </w:p>
    <w:p w:rsidR="005D710C" w:rsidRDefault="005D710C" w:rsidP="005D710C">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5D710C" w:rsidRPr="002C0F3C" w:rsidRDefault="005D710C" w:rsidP="00C27689">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pPr>
            <w:r w:rsidRPr="002C0F3C">
              <w:rPr>
                <w:lang w:val="kk-KZ"/>
              </w:rPr>
              <w:t>Апта</w:t>
            </w:r>
            <w:r w:rsidRPr="002C0F3C">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rPr>
                <w:lang w:val="kk-KZ"/>
              </w:rPr>
            </w:pPr>
            <w:r w:rsidRPr="002C0F3C">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sidRPr="002C0F3C">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pPr>
            <w:proofErr w:type="spellStart"/>
            <w:r w:rsidRPr="002C0F3C">
              <w:t>Ең</w:t>
            </w:r>
            <w:proofErr w:type="spellEnd"/>
            <w:r w:rsidRPr="002C0F3C">
              <w:t xml:space="preserve"> </w:t>
            </w:r>
            <w:proofErr w:type="spellStart"/>
            <w:r w:rsidRPr="002C0F3C">
              <w:t>жоғары</w:t>
            </w:r>
            <w:proofErr w:type="spellEnd"/>
            <w:r w:rsidRPr="002C0F3C">
              <w:t>,</w:t>
            </w:r>
          </w:p>
          <w:p w:rsidR="00C27689" w:rsidRPr="002C0F3C" w:rsidRDefault="00C27689" w:rsidP="00827AB8">
            <w:pPr>
              <w:jc w:val="center"/>
            </w:pPr>
            <w:r w:rsidRPr="002C0F3C">
              <w:t>балл</w:t>
            </w:r>
          </w:p>
        </w:tc>
        <w:bookmarkStart w:id="0" w:name="_GoBack"/>
        <w:bookmarkEnd w:id="0"/>
      </w:tr>
    </w:tbl>
    <w:p w:rsidR="00C27689" w:rsidRPr="00C87FDB" w:rsidRDefault="00C87FDB" w:rsidP="00C27689">
      <w:pPr>
        <w:jc w:val="center"/>
        <w:rPr>
          <w:b/>
          <w:lang w:val="kk-KZ"/>
        </w:rPr>
      </w:pPr>
      <w:r>
        <w:rPr>
          <w:b/>
          <w:lang w:val="kk-KZ"/>
        </w:rPr>
        <w:t xml:space="preserve">Модуль 1. </w:t>
      </w:r>
      <w:r w:rsidRPr="00C87FDB">
        <w:rPr>
          <w:b/>
          <w:color w:val="000000"/>
          <w:sz w:val="27"/>
          <w:szCs w:val="27"/>
          <w:lang w:val="kk-KZ"/>
        </w:rPr>
        <w:t>Құжаттану және архивтануды зерттеудің метатеориялары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426"/>
        <w:gridCol w:w="992"/>
      </w:tblGrid>
      <w:tr w:rsidR="00C27689" w:rsidRPr="006A2536" w:rsidTr="00D27888">
        <w:trPr>
          <w:trHeight w:val="45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276"/>
              </w:tabs>
              <w:jc w:val="center"/>
              <w:rPr>
                <w:lang w:val="kk-KZ"/>
              </w:rPr>
            </w:pPr>
            <w:r w:rsidRPr="002C0F3C">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snapToGrid w:val="0"/>
              <w:jc w:val="both"/>
              <w:rPr>
                <w:b/>
                <w:bCs/>
                <w:lang w:val="kk-KZ" w:eastAsia="ar-SA"/>
              </w:rPr>
            </w:pPr>
            <w:r w:rsidRPr="002C0F3C">
              <w:rPr>
                <w:b/>
                <w:bCs/>
                <w:lang w:val="kk-KZ" w:eastAsia="ar-SA"/>
              </w:rPr>
              <w:t>Д.</w:t>
            </w:r>
            <w:r w:rsidRPr="002C0F3C">
              <w:rPr>
                <w:lang w:val="kk-KZ"/>
              </w:rPr>
              <w:t xml:space="preserve"> Кіріспе. </w:t>
            </w:r>
          </w:p>
        </w:tc>
        <w:tc>
          <w:tcPr>
            <w:tcW w:w="426" w:type="dxa"/>
            <w:tcBorders>
              <w:top w:val="single" w:sz="4" w:space="0" w:color="000000"/>
              <w:left w:val="single" w:sz="4" w:space="0" w:color="auto"/>
              <w:bottom w:val="single" w:sz="4" w:space="0" w:color="000000"/>
              <w:right w:val="single" w:sz="4" w:space="0" w:color="auto"/>
            </w:tcBorders>
            <w:shd w:val="clear" w:color="auto" w:fill="auto"/>
            <w:hideMark/>
          </w:tcPr>
          <w:p w:rsidR="00C27689" w:rsidRPr="002C0F3C" w:rsidRDefault="00C27689" w:rsidP="00827AB8">
            <w:pPr>
              <w:tabs>
                <w:tab w:val="left" w:pos="1276"/>
              </w:tabs>
              <w:jc w:val="center"/>
              <w:rPr>
                <w:lang w:eastAsia="en-US"/>
              </w:rP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tabs>
                <w:tab w:val="left" w:pos="1276"/>
              </w:tabs>
              <w:jc w:val="center"/>
              <w:rPr>
                <w:lang w:val="kk-KZ"/>
              </w:rPr>
            </w:pPr>
            <w:r>
              <w:rPr>
                <w:lang w:val="kk-KZ"/>
              </w:rPr>
              <w:t>1</w:t>
            </w:r>
          </w:p>
        </w:tc>
      </w:tr>
      <w:tr w:rsidR="00C27689" w:rsidRPr="002C0F3C" w:rsidTr="00827AB8">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276"/>
              </w:tabs>
              <w:jc w:val="center"/>
              <w:rPr>
                <w:lang w:val="kk-KZ"/>
              </w:rPr>
            </w:pPr>
            <w:r w:rsidRPr="002C0F3C">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both"/>
              <w:rPr>
                <w:b/>
                <w:bCs/>
                <w:lang w:val="kk-KZ"/>
              </w:rPr>
            </w:pPr>
            <w:r w:rsidRPr="002C0F3C">
              <w:rPr>
                <w:b/>
                <w:bCs/>
                <w:lang w:val="kk-KZ"/>
              </w:rPr>
              <w:t xml:space="preserve">ПС </w:t>
            </w:r>
            <w:r w:rsidRPr="002C0F3C">
              <w:rPr>
                <w:lang w:val="kk-KZ"/>
              </w:rPr>
              <w:t>Курстың пәні, мазмұны және мақсаты мен міндеттері, ерекшеліктері.</w:t>
            </w:r>
          </w:p>
        </w:tc>
        <w:tc>
          <w:tcPr>
            <w:tcW w:w="426" w:type="dxa"/>
            <w:tcBorders>
              <w:top w:val="single" w:sz="4" w:space="0" w:color="000000"/>
              <w:left w:val="single" w:sz="4" w:space="0" w:color="auto"/>
              <w:bottom w:val="single" w:sz="4" w:space="0" w:color="000000"/>
              <w:right w:val="single" w:sz="4" w:space="0" w:color="auto"/>
            </w:tcBorders>
            <w:shd w:val="clear" w:color="auto" w:fill="auto"/>
            <w:hideMark/>
          </w:tcPr>
          <w:p w:rsidR="00C27689" w:rsidRPr="002C0F3C" w:rsidRDefault="00C27689" w:rsidP="00827AB8">
            <w:pPr>
              <w:tabs>
                <w:tab w:val="left" w:pos="1276"/>
              </w:tabs>
              <w:jc w:val="center"/>
              <w:rPr>
                <w:lang w:eastAsia="en-US"/>
              </w:rP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tabs>
                <w:tab w:val="left" w:pos="1276"/>
              </w:tabs>
              <w:jc w:val="center"/>
            </w:pPr>
            <w:r w:rsidRPr="002C0F3C">
              <w:t>8</w:t>
            </w:r>
          </w:p>
        </w:tc>
      </w:tr>
      <w:tr w:rsidR="00C27689" w:rsidRPr="006A2536"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snapToGrid w:val="0"/>
              <w:jc w:val="both"/>
              <w:rPr>
                <w:b/>
                <w:bCs/>
                <w:lang w:val="kk-KZ" w:eastAsia="ar-SA"/>
              </w:rPr>
            </w:pPr>
            <w:r w:rsidRPr="002C0F3C">
              <w:rPr>
                <w:b/>
                <w:bCs/>
                <w:lang w:val="kk-KZ" w:eastAsia="ar-SA"/>
              </w:rPr>
              <w:t>Д.</w:t>
            </w:r>
            <w:r w:rsidRPr="002C0F3C">
              <w:rPr>
                <w:lang w:val="kk-KZ"/>
              </w:rPr>
              <w:t xml:space="preserve"> Теория, метатеория ұғымдары және олардың ерекшеліктері</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846491" w:rsidRDefault="00C27689" w:rsidP="00827AB8">
            <w:pPr>
              <w:jc w:val="center"/>
              <w:rPr>
                <w:lang w:val="kk-KZ"/>
              </w:rPr>
            </w:pPr>
            <w:r>
              <w:rPr>
                <w:lang w:val="kk-KZ"/>
              </w:rPr>
              <w:t>1</w:t>
            </w:r>
          </w:p>
        </w:tc>
      </w:tr>
      <w:tr w:rsidR="00C27689" w:rsidRPr="002C0F3C"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tabs>
                <w:tab w:val="left" w:pos="180"/>
                <w:tab w:val="left" w:pos="1200"/>
              </w:tabs>
              <w:suppressAutoHyphens/>
              <w:spacing w:line="276" w:lineRule="auto"/>
              <w:jc w:val="both"/>
              <w:rPr>
                <w:lang w:val="kk-KZ" w:eastAsia="ar-SA"/>
              </w:rPr>
            </w:pPr>
            <w:r w:rsidRPr="002C0F3C">
              <w:rPr>
                <w:b/>
                <w:bCs/>
                <w:lang w:val="kk-KZ"/>
              </w:rPr>
              <w:t xml:space="preserve">ПС </w:t>
            </w:r>
            <w:r w:rsidRPr="002C0F3C">
              <w:rPr>
                <w:lang w:val="kk-KZ" w:eastAsia="ar-SA"/>
              </w:rPr>
              <w:t>Теория</w:t>
            </w:r>
            <w:r w:rsidR="00030D06" w:rsidRPr="002C0F3C">
              <w:rPr>
                <w:lang w:val="kk-KZ"/>
              </w:rPr>
              <w:t>, метатеория</w:t>
            </w:r>
            <w:r w:rsidRPr="002C0F3C">
              <w:rPr>
                <w:lang w:val="kk-KZ" w:eastAsia="ar-SA"/>
              </w:rPr>
              <w:t xml:space="preserve"> және макротеория туралы</w:t>
            </w:r>
          </w:p>
          <w:p w:rsidR="00C27689" w:rsidRPr="002C0F3C" w:rsidRDefault="00C27689" w:rsidP="00827AB8">
            <w:pPr>
              <w:snapToGrid w:val="0"/>
              <w:jc w:val="both"/>
              <w:rPr>
                <w:b/>
                <w:bCs/>
                <w:lang w:val="kk-KZ"/>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eastAsia="en-US"/>
              </w:rPr>
            </w:pPr>
            <w:r w:rsidRPr="002C0F3C">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pPr>
            <w:r>
              <w:t>8</w:t>
            </w:r>
          </w:p>
        </w:tc>
      </w:tr>
      <w:tr w:rsidR="00C27689" w:rsidRPr="0027741A"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both"/>
              <w:rPr>
                <w:b/>
                <w:lang w:val="kk-KZ"/>
              </w:rPr>
            </w:pPr>
            <w:r w:rsidRPr="002C0F3C">
              <w:rPr>
                <w:b/>
                <w:color w:val="201F1E"/>
                <w:shd w:val="clear" w:color="auto" w:fill="FFFFFF"/>
                <w:lang w:val="kk-KZ"/>
              </w:rPr>
              <w:t>МОӨЖ 1. МӨЖ 1 орындау бойынша кеңес</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461663" w:rsidRDefault="00C27689" w:rsidP="00827AB8">
            <w:pPr>
              <w:jc w:val="center"/>
              <w:rPr>
                <w:highlight w:val="yellow"/>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D6586" w:rsidRDefault="00C27689" w:rsidP="00827AB8">
            <w:pPr>
              <w:jc w:val="center"/>
              <w:rPr>
                <w:highlight w:val="yellow"/>
                <w:lang w:val="kk-KZ"/>
              </w:rPr>
            </w:pPr>
          </w:p>
        </w:tc>
      </w:tr>
      <w:tr w:rsidR="00C27689" w:rsidRPr="002C0F3C" w:rsidTr="00827AB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b/>
                <w:lang w:val="kk-KZ"/>
              </w:rPr>
            </w:pPr>
            <w:r w:rsidRPr="002C0F3C">
              <w:rPr>
                <w:b/>
                <w:bCs/>
                <w:lang w:val="kk-KZ"/>
              </w:rPr>
              <w:t xml:space="preserve">МӨЖ </w:t>
            </w:r>
            <w:r w:rsidRPr="002C0F3C">
              <w:rPr>
                <w:b/>
                <w:lang w:val="kk-KZ"/>
              </w:rPr>
              <w:t>1</w:t>
            </w:r>
            <w:r w:rsidRPr="002C0F3C">
              <w:rPr>
                <w:lang w:val="kk-KZ"/>
              </w:rPr>
              <w:t xml:space="preserve">. </w:t>
            </w:r>
            <w:r w:rsidRPr="002C0F3C">
              <w:rPr>
                <w:b/>
                <w:lang w:val="kk-KZ"/>
              </w:rPr>
              <w:t xml:space="preserve">Теория, </w:t>
            </w:r>
            <w:r w:rsidR="001F1C32" w:rsidRPr="001F1C32">
              <w:rPr>
                <w:b/>
                <w:lang w:val="kk-KZ"/>
              </w:rPr>
              <w:t>метатеория, макротеория ұғымдары</w:t>
            </w:r>
            <w:r w:rsidR="001F1C32" w:rsidRPr="002C0F3C">
              <w:rPr>
                <w:b/>
                <w:lang w:val="kk-KZ"/>
              </w:rPr>
              <w:t xml:space="preserve"> </w:t>
            </w:r>
            <w:r w:rsidRPr="002C0F3C">
              <w:rPr>
                <w:b/>
                <w:lang w:val="kk-KZ"/>
              </w:rPr>
              <w:t xml:space="preserve">және </w:t>
            </w:r>
            <w:r w:rsidR="00030D06" w:rsidRPr="00030D06">
              <w:rPr>
                <w:b/>
                <w:lang w:val="kk-KZ"/>
              </w:rPr>
              <w:t>архивтану мен құжаттану</w:t>
            </w:r>
            <w:r w:rsidRPr="002C0F3C">
              <w:rPr>
                <w:b/>
                <w:lang w:val="kk-KZ"/>
              </w:rPr>
              <w:t>дың теориясы мен методологиясы туралы (эссе).</w:t>
            </w:r>
            <w:r w:rsidR="00D27888" w:rsidRPr="002C0F3C">
              <w:rPr>
                <w:b/>
                <w:lang w:val="kk-KZ"/>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20</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689" w:rsidRPr="002C0F3C" w:rsidRDefault="00C27689" w:rsidP="00827AB8">
            <w:pPr>
              <w:jc w:val="center"/>
              <w:rPr>
                <w:lang w:val="kk-KZ"/>
              </w:rPr>
            </w:pPr>
            <w:r>
              <w:rPr>
                <w:lang w:val="kk-KZ"/>
              </w:rPr>
              <w:t>3-</w:t>
            </w:r>
            <w:r w:rsidRPr="002C0F3C">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lang w:val="kk-KZ" w:eastAsia="ar-SA"/>
              </w:rPr>
            </w:pPr>
            <w:r w:rsidRPr="002C0F3C">
              <w:rPr>
                <w:lang w:val="kk-KZ"/>
              </w:rPr>
              <w:t>Д. Методология ұғымы және оның ерекшеліктері</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689" w:rsidRPr="002C0F3C" w:rsidRDefault="00C27689" w:rsidP="00827AB8">
            <w:pPr>
              <w:jc w:val="center"/>
              <w:rPr>
                <w:lang w:val="kk-KZ"/>
              </w:rPr>
            </w:pPr>
            <w:r>
              <w:rPr>
                <w:lang w:val="kk-KZ"/>
              </w:rPr>
              <w:t>3-</w:t>
            </w:r>
            <w:r w:rsidRPr="002C0F3C">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jc w:val="both"/>
              <w:rPr>
                <w:lang w:val="kk-KZ"/>
              </w:rPr>
            </w:pPr>
            <w:r w:rsidRPr="002C0F3C">
              <w:rPr>
                <w:lang w:val="kk-KZ"/>
              </w:rPr>
              <w:t>Сс 3: Методология және оның бағыттары</w:t>
            </w:r>
          </w:p>
          <w:p w:rsidR="00C27689" w:rsidRPr="002C0F3C" w:rsidRDefault="00C27689" w:rsidP="00827AB8">
            <w:pPr>
              <w:tabs>
                <w:tab w:val="left" w:pos="180"/>
                <w:tab w:val="left" w:pos="1200"/>
              </w:tabs>
              <w:suppressAutoHyphens/>
              <w:spacing w:line="276" w:lineRule="auto"/>
              <w:ind w:firstLine="29"/>
              <w:jc w:val="both"/>
              <w:rPr>
                <w:lang w:val="kk-KZ" w:eastAsia="ar-SA"/>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16</w:t>
            </w:r>
          </w:p>
        </w:tc>
      </w:tr>
      <w:tr w:rsidR="00C27689" w:rsidRPr="006A2536"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lastRenderedPageBreak/>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306BAB">
            <w:pPr>
              <w:tabs>
                <w:tab w:val="left" w:pos="180"/>
                <w:tab w:val="left" w:pos="1200"/>
              </w:tabs>
              <w:suppressAutoHyphens/>
              <w:spacing w:line="276" w:lineRule="auto"/>
              <w:ind w:firstLine="29"/>
              <w:jc w:val="both"/>
              <w:rPr>
                <w:lang w:val="kk-KZ" w:eastAsia="ar-SA"/>
              </w:rPr>
            </w:pPr>
            <w:r w:rsidRPr="002C0F3C">
              <w:rPr>
                <w:lang w:val="kk-KZ"/>
              </w:rPr>
              <w:t xml:space="preserve">Д. </w:t>
            </w:r>
            <w:r w:rsidRPr="002C0F3C">
              <w:rPr>
                <w:bCs/>
                <w:lang w:val="kk-KZ"/>
              </w:rPr>
              <w:t>Модернизм</w:t>
            </w:r>
            <w:r w:rsidRPr="002C0F3C">
              <w:rPr>
                <w:lang w:val="kk-KZ"/>
              </w:rPr>
              <w:t xml:space="preserve"> </w:t>
            </w:r>
            <w:r w:rsidRPr="002C0F3C">
              <w:rPr>
                <w:bCs/>
                <w:lang w:val="kk-KZ"/>
              </w:rPr>
              <w:t>және</w:t>
            </w:r>
            <w:r w:rsidRPr="002C0F3C">
              <w:rPr>
                <w:rFonts w:eastAsia="Calibri"/>
                <w:b/>
                <w:lang w:val="kk-KZ"/>
              </w:rPr>
              <w:t xml:space="preserve"> </w:t>
            </w:r>
            <w:r w:rsidR="00306BAB">
              <w:rPr>
                <w:lang w:val="kk-KZ"/>
              </w:rPr>
              <w:t>архивтану мен құжаттану</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jc w:val="both"/>
              <w:rPr>
                <w:color w:val="000000"/>
                <w:lang w:val="kk-KZ"/>
              </w:rPr>
            </w:pPr>
            <w:r>
              <w:rPr>
                <w:color w:val="000000"/>
                <w:lang w:val="kk-KZ"/>
              </w:rPr>
              <w:t>Сс 4: Модернизм макро</w:t>
            </w:r>
            <w:r w:rsidRPr="002C0F3C">
              <w:rPr>
                <w:color w:val="000000"/>
                <w:lang w:val="kk-KZ"/>
              </w:rPr>
              <w:t>теориясы</w:t>
            </w:r>
            <w:r w:rsidR="003354F8">
              <w:rPr>
                <w:color w:val="000000"/>
                <w:lang w:val="kk-KZ"/>
              </w:rPr>
              <w:t xml:space="preserve"> және оны </w:t>
            </w:r>
            <w:r w:rsidR="003354F8">
              <w:rPr>
                <w:lang w:val="kk-KZ"/>
              </w:rPr>
              <w:t>архивтану мен құжаттанулық зерттеулерде пайдалану</w:t>
            </w:r>
          </w:p>
          <w:p w:rsidR="00C27689" w:rsidRPr="002C0F3C" w:rsidRDefault="00C27689" w:rsidP="00827AB8">
            <w:pPr>
              <w:tabs>
                <w:tab w:val="left" w:pos="180"/>
                <w:tab w:val="left" w:pos="1200"/>
              </w:tabs>
              <w:suppressAutoHyphens/>
              <w:spacing w:line="276" w:lineRule="auto"/>
              <w:ind w:firstLine="29"/>
              <w:jc w:val="both"/>
              <w:rPr>
                <w:lang w:val="kk-KZ" w:eastAsia="ar-SA"/>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8</w:t>
            </w:r>
          </w:p>
        </w:tc>
      </w:tr>
      <w:tr w:rsidR="00C27689" w:rsidRPr="002C0F3C" w:rsidTr="00827AB8">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tabs>
                <w:tab w:val="left" w:pos="180"/>
                <w:tab w:val="left" w:pos="1200"/>
              </w:tabs>
              <w:suppressAutoHyphens/>
              <w:spacing w:line="276" w:lineRule="auto"/>
              <w:ind w:firstLine="29"/>
              <w:jc w:val="both"/>
              <w:rPr>
                <w:lang w:val="kk-KZ" w:eastAsia="ar-SA"/>
              </w:rPr>
            </w:pPr>
            <w:r w:rsidRPr="002C0F3C">
              <w:rPr>
                <w:lang w:val="kk-KZ" w:eastAsia="en-US"/>
              </w:rPr>
              <w:t>Д.</w:t>
            </w:r>
            <w:r w:rsidRPr="002C0F3C">
              <w:rPr>
                <w:lang w:val="kk-KZ" w:eastAsia="ar-SA"/>
              </w:rPr>
              <w:t xml:space="preserve"> Постмодернизм: қалыптасуы, ерекшеліктері</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Pr>
                <w:lang w:val="kk-KZ"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1</w:t>
            </w:r>
          </w:p>
        </w:tc>
      </w:tr>
      <w:tr w:rsidR="00C27689" w:rsidRPr="002C0F3C" w:rsidTr="00827AB8">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jc w:val="both"/>
              <w:rPr>
                <w:lang w:val="kk-KZ"/>
              </w:rPr>
            </w:pPr>
            <w:r w:rsidRPr="002C0F3C">
              <w:rPr>
                <w:lang w:val="kk-KZ"/>
              </w:rPr>
              <w:t xml:space="preserve">Сс 5: Постмодернизм </w:t>
            </w:r>
            <w:r w:rsidR="003354F8">
              <w:rPr>
                <w:color w:val="000000"/>
                <w:lang w:val="kk-KZ"/>
              </w:rPr>
              <w:t xml:space="preserve">және </w:t>
            </w:r>
            <w:r w:rsidR="003354F8">
              <w:rPr>
                <w:lang w:val="kk-KZ"/>
              </w:rPr>
              <w:t>архивтану мен құжаттанулық зерттеулер</w:t>
            </w:r>
          </w:p>
          <w:p w:rsidR="00C27689" w:rsidRPr="002C0F3C" w:rsidRDefault="00C27689" w:rsidP="00827AB8">
            <w:pPr>
              <w:tabs>
                <w:tab w:val="left" w:pos="180"/>
                <w:tab w:val="left" w:pos="1200"/>
              </w:tabs>
              <w:suppressAutoHyphens/>
              <w:spacing w:line="276" w:lineRule="auto"/>
              <w:ind w:firstLine="29"/>
              <w:jc w:val="both"/>
              <w:rPr>
                <w:lang w:val="kk-KZ" w:eastAsia="ar-SA"/>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8</w:t>
            </w:r>
          </w:p>
        </w:tc>
      </w:tr>
      <w:tr w:rsidR="00C27689" w:rsidRPr="002C0F3C"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306BAB">
            <w:pPr>
              <w:tabs>
                <w:tab w:val="left" w:pos="180"/>
                <w:tab w:val="left" w:pos="1200"/>
              </w:tabs>
              <w:suppressAutoHyphens/>
              <w:spacing w:line="276" w:lineRule="auto"/>
              <w:ind w:firstLine="29"/>
              <w:jc w:val="both"/>
              <w:rPr>
                <w:lang w:val="kk-KZ" w:eastAsia="ar-SA"/>
              </w:rPr>
            </w:pPr>
            <w:r w:rsidRPr="002C0F3C">
              <w:rPr>
                <w:bCs/>
                <w:lang w:val="kk-KZ" w:eastAsia="ar-SA"/>
              </w:rPr>
              <w:t>Д:С</w:t>
            </w:r>
            <w:r w:rsidRPr="002C0F3C">
              <w:rPr>
                <w:lang w:val="kk-KZ"/>
              </w:rPr>
              <w:t xml:space="preserve">труктурализм және </w:t>
            </w:r>
            <w:r w:rsidR="00306BAB">
              <w:rPr>
                <w:lang w:val="kk-KZ"/>
              </w:rPr>
              <w:t>архивтану мен құжаттану</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Pr>
                <w:lang w:val="kk-KZ" w:eastAsia="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1</w:t>
            </w:r>
          </w:p>
        </w:tc>
      </w:tr>
      <w:tr w:rsidR="00C27689" w:rsidRPr="002C0F3C"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lang w:val="kk-KZ" w:eastAsia="ar-SA"/>
              </w:rPr>
            </w:pPr>
            <w:r w:rsidRPr="002C0F3C">
              <w:rPr>
                <w:lang w:val="kk-KZ"/>
              </w:rPr>
              <w:t>Сс 6: Структурализм мен постструктурализм</w:t>
            </w:r>
            <w:r w:rsidR="00030D06" w:rsidRPr="002C0F3C">
              <w:rPr>
                <w:lang w:val="kk-KZ" w:eastAsia="ar-SA"/>
              </w:rPr>
              <w:t xml:space="preserve"> және </w:t>
            </w:r>
            <w:r w:rsidR="00030D06">
              <w:rPr>
                <w:lang w:val="kk-KZ"/>
              </w:rPr>
              <w:t>архивтану мен құжаттанулық зерттеулер</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sidRPr="002C0F3C">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8</w:t>
            </w:r>
          </w:p>
        </w:tc>
      </w:tr>
      <w:tr w:rsidR="00C27689" w:rsidRPr="002C0F3C" w:rsidTr="00D27888">
        <w:trPr>
          <w:trHeight w:val="67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b/>
                <w:lang w:val="kk-KZ" w:eastAsia="ar-SA"/>
              </w:rPr>
            </w:pPr>
            <w:r>
              <w:rPr>
                <w:b/>
                <w:lang w:val="kk-KZ" w:eastAsia="ar-SA"/>
              </w:rPr>
              <w:t>М</w:t>
            </w:r>
            <w:r w:rsidRPr="002C0F3C">
              <w:rPr>
                <w:b/>
                <w:lang w:val="kk-KZ" w:eastAsia="ar-SA"/>
              </w:rPr>
              <w:t xml:space="preserve">ӨЖ-2. </w:t>
            </w:r>
            <w:r>
              <w:rPr>
                <w:b/>
                <w:lang w:val="kk-KZ" w:eastAsia="ar-SA"/>
              </w:rPr>
              <w:t>Коллоквиум.</w:t>
            </w:r>
            <w:r w:rsidRPr="002C0F3C">
              <w:rPr>
                <w:b/>
                <w:lang w:val="kk-KZ" w:eastAsia="ar-SA"/>
              </w:rPr>
              <w:t xml:space="preserve"> </w:t>
            </w:r>
            <w:r w:rsidRPr="002C0F3C">
              <w:rPr>
                <w:b/>
                <w:lang w:val="kk-KZ"/>
              </w:rPr>
              <w:t>Метод, методика, методология және методологиялық бағыттар туралы эссе. Жазбаша тапсыру</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17</w:t>
            </w:r>
          </w:p>
        </w:tc>
      </w:tr>
      <w:tr w:rsidR="00C27689" w:rsidRPr="002F7133"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870B5D" w:rsidRDefault="00C27689" w:rsidP="00827AB8">
            <w:pPr>
              <w:ind w:hanging="113"/>
              <w:jc w:val="center"/>
              <w:rPr>
                <w:b/>
                <w:lang w:val="kk-KZ"/>
              </w:rPr>
            </w:pPr>
            <w:r w:rsidRPr="00870B5D">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C27689" w:rsidRPr="00A7405B" w:rsidRDefault="00C27689" w:rsidP="00827AB8">
            <w:pPr>
              <w:rPr>
                <w:b/>
                <w:lang w:val="kk-KZ"/>
              </w:rPr>
            </w:pPr>
            <w:r>
              <w:rPr>
                <w:lang w:val="kk-KZ"/>
              </w:rPr>
              <w:t xml:space="preserve">                                                                                                                                    </w:t>
            </w:r>
            <w:r w:rsidRPr="00A7405B">
              <w:rPr>
                <w:b/>
                <w:lang w:val="kk-KZ"/>
              </w:rPr>
              <w:t xml:space="preserve">100          </w:t>
            </w:r>
          </w:p>
        </w:tc>
      </w:tr>
      <w:tr w:rsidR="00C87FDB" w:rsidRPr="00C87FDB"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87FDB" w:rsidRPr="00870B5D" w:rsidRDefault="00C87FDB" w:rsidP="00827AB8">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C87FDB" w:rsidRPr="00C87FDB" w:rsidRDefault="00C87FDB" w:rsidP="00C87FDB">
            <w:pPr>
              <w:rPr>
                <w:b/>
                <w:lang w:val="kk-KZ"/>
              </w:rPr>
            </w:pPr>
            <w:r w:rsidRPr="00C87FDB">
              <w:rPr>
                <w:b/>
                <w:color w:val="000000"/>
                <w:sz w:val="27"/>
                <w:szCs w:val="27"/>
                <w:lang w:val="kk-KZ"/>
              </w:rPr>
              <w:t xml:space="preserve">Модуль 2. </w:t>
            </w:r>
            <w:r w:rsidRPr="00C87FDB">
              <w:rPr>
                <w:b/>
                <w:color w:val="000000"/>
                <w:sz w:val="27"/>
                <w:szCs w:val="27"/>
                <w:lang w:val="kk-KZ"/>
              </w:rPr>
              <w:t xml:space="preserve">Құжаттану және архивтануды зерттеудің методологиясы </w:t>
            </w:r>
          </w:p>
        </w:tc>
      </w:tr>
      <w:tr w:rsidR="00C27689" w:rsidRPr="006A2536" w:rsidTr="00827AB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306BAB">
            <w:pPr>
              <w:tabs>
                <w:tab w:val="left" w:pos="180"/>
                <w:tab w:val="left" w:pos="1200"/>
              </w:tabs>
              <w:suppressAutoHyphens/>
              <w:spacing w:line="276" w:lineRule="auto"/>
              <w:ind w:firstLine="29"/>
              <w:jc w:val="both"/>
              <w:rPr>
                <w:lang w:val="kk-KZ" w:eastAsia="ar-SA"/>
              </w:rPr>
            </w:pPr>
            <w:r w:rsidRPr="002C0F3C">
              <w:rPr>
                <w:lang w:val="kk-KZ" w:eastAsia="ar-SA"/>
              </w:rPr>
              <w:t xml:space="preserve">Д:Эволюционизм және </w:t>
            </w:r>
            <w:r w:rsidR="00306BAB">
              <w:rPr>
                <w:lang w:val="kk-KZ"/>
              </w:rPr>
              <w:t>архивтану мен құжаттану</w:t>
            </w:r>
            <w:r w:rsidR="00030D06">
              <w:rPr>
                <w:lang w:val="kk-KZ"/>
              </w:rPr>
              <w:t>лық зерттеулер</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461663" w:rsidRDefault="00C27689" w:rsidP="00827AB8">
            <w:pPr>
              <w:jc w:val="center"/>
              <w:rPr>
                <w:lang w:val="kk-KZ"/>
              </w:rPr>
            </w:pPr>
            <w:r>
              <w:rPr>
                <w:lang w:val="kk-KZ"/>
              </w:rPr>
              <w:t>1</w:t>
            </w:r>
          </w:p>
        </w:tc>
      </w:tr>
      <w:tr w:rsidR="00C27689" w:rsidRPr="002C0F3C" w:rsidTr="00827AB8">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B15CEF" w:rsidRDefault="00C27689" w:rsidP="00B15CEF">
            <w:pPr>
              <w:tabs>
                <w:tab w:val="left" w:pos="180"/>
                <w:tab w:val="left" w:pos="1200"/>
              </w:tabs>
              <w:suppressAutoHyphens/>
              <w:spacing w:line="276" w:lineRule="auto"/>
              <w:jc w:val="both"/>
              <w:rPr>
                <w:b/>
                <w:sz w:val="28"/>
                <w:szCs w:val="28"/>
                <w:lang w:val="kk-KZ" w:eastAsia="ar-SA"/>
              </w:rPr>
            </w:pPr>
            <w:r w:rsidRPr="002C0F3C">
              <w:rPr>
                <w:lang w:val="kk-KZ" w:eastAsia="ar-SA"/>
              </w:rPr>
              <w:t xml:space="preserve">Сс 7: </w:t>
            </w:r>
            <w:r w:rsidR="00B15CEF" w:rsidRPr="00B15CEF">
              <w:rPr>
                <w:lang w:val="kk-KZ" w:eastAsia="ar-SA"/>
              </w:rPr>
              <w:t>Эволюционизм: артықшылықтары мен кемшіліктері</w:t>
            </w:r>
          </w:p>
          <w:p w:rsidR="00C27689" w:rsidRPr="002C0F3C" w:rsidRDefault="00C27689" w:rsidP="00827AB8">
            <w:pPr>
              <w:tabs>
                <w:tab w:val="left" w:pos="180"/>
                <w:tab w:val="left" w:pos="1200"/>
              </w:tabs>
              <w:suppressAutoHyphens/>
              <w:spacing w:line="276" w:lineRule="auto"/>
              <w:jc w:val="both"/>
              <w:rPr>
                <w:lang w:val="kk-KZ" w:eastAsia="ar-SA"/>
              </w:rPr>
            </w:pPr>
            <w:r w:rsidRPr="002C0F3C">
              <w:rPr>
                <w:lang w:val="kk-KZ" w:eastAsia="ar-SA"/>
              </w:rPr>
              <w:t xml:space="preserve">Эволюционизм және антиэволюционизм. Пікірталас </w:t>
            </w:r>
          </w:p>
        </w:tc>
        <w:tc>
          <w:tcPr>
            <w:tcW w:w="426" w:type="dxa"/>
            <w:tcBorders>
              <w:top w:val="single" w:sz="4" w:space="0" w:color="000000"/>
              <w:left w:val="single" w:sz="4" w:space="0" w:color="auto"/>
              <w:bottom w:val="single" w:sz="4" w:space="0" w:color="auto"/>
              <w:right w:val="single" w:sz="4" w:space="0" w:color="auto"/>
            </w:tcBorders>
            <w:shd w:val="clear" w:color="auto" w:fill="auto"/>
            <w:hideMark/>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Pr>
                <w:lang w:val="kk-KZ"/>
              </w:rPr>
              <w:t>7</w:t>
            </w:r>
          </w:p>
        </w:tc>
      </w:tr>
      <w:tr w:rsidR="00C27689" w:rsidRPr="0027741A" w:rsidTr="00D27888">
        <w:trPr>
          <w:trHeight w:val="429"/>
          <w:jc w:val="center"/>
        </w:trPr>
        <w:tc>
          <w:tcPr>
            <w:tcW w:w="562" w:type="dxa"/>
            <w:vMerge/>
            <w:tcBorders>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lang w:val="kk-KZ" w:eastAsia="ar-SA"/>
              </w:rPr>
            </w:pPr>
            <w:r w:rsidRPr="002C0F3C">
              <w:rPr>
                <w:b/>
                <w:lang w:val="kk-KZ"/>
              </w:rPr>
              <w:t>МОӨЖ</w:t>
            </w:r>
            <w:r>
              <w:rPr>
                <w:b/>
                <w:lang w:val="kk-KZ"/>
              </w:rPr>
              <w:t xml:space="preserve"> 3</w:t>
            </w:r>
            <w:r w:rsidRPr="002C0F3C">
              <w:rPr>
                <w:b/>
                <w:lang w:val="kk-KZ"/>
              </w:rPr>
              <w:t>:</w:t>
            </w:r>
            <w:r>
              <w:rPr>
                <w:lang w:val="kk-KZ" w:eastAsia="en-US"/>
              </w:rPr>
              <w:t xml:space="preserve"> МӨЖ 3</w:t>
            </w:r>
            <w:r w:rsidRPr="002C0F3C">
              <w:rPr>
                <w:lang w:val="kk-KZ" w:eastAsia="en-US"/>
              </w:rPr>
              <w:t xml:space="preserve"> бойынша кеңес беру</w:t>
            </w: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p>
        </w:tc>
      </w:tr>
      <w:tr w:rsidR="00C27689" w:rsidRPr="002C0F3C" w:rsidTr="00D27888">
        <w:trPr>
          <w:trHeight w:val="56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b/>
                <w:lang w:val="kk-KZ" w:eastAsia="ar-SA"/>
              </w:rPr>
            </w:pPr>
            <w:r w:rsidRPr="002C0F3C">
              <w:rPr>
                <w:lang w:val="kk-KZ" w:eastAsia="ar-SA"/>
              </w:rPr>
              <w:t xml:space="preserve">Д:Диффузионизм және </w:t>
            </w:r>
            <w:r w:rsidR="00030D06">
              <w:rPr>
                <w:lang w:val="kk-KZ"/>
              </w:rPr>
              <w:t xml:space="preserve">архивтану мен құжаттану </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r>
      <w:tr w:rsidR="00C27689" w:rsidRPr="002C0F3C" w:rsidTr="00D27888">
        <w:trPr>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rFonts w:eastAsia="Calibri"/>
                <w:lang w:val="kk-KZ"/>
              </w:rPr>
            </w:pPr>
            <w:r w:rsidRPr="002C0F3C">
              <w:rPr>
                <w:lang w:val="kk-KZ" w:eastAsia="ar-SA"/>
              </w:rPr>
              <w:t xml:space="preserve">Сс 8: Диффузионизм және </w:t>
            </w:r>
            <w:r w:rsidR="00030D06">
              <w:rPr>
                <w:lang w:val="kk-KZ"/>
              </w:rPr>
              <w:t xml:space="preserve">архивтану мен құжаттану </w:t>
            </w:r>
            <w:r w:rsidRPr="002C0F3C">
              <w:rPr>
                <w:rFonts w:eastAsia="Calibri"/>
                <w:lang w:val="kk-KZ"/>
              </w:rPr>
              <w:t>зерттеулер</w:t>
            </w:r>
          </w:p>
          <w:p w:rsidR="00C27689" w:rsidRPr="002C0F3C" w:rsidRDefault="00C27689" w:rsidP="00827AB8">
            <w:pPr>
              <w:pStyle w:val="a4"/>
              <w:snapToGrid w:val="0"/>
              <w:spacing w:after="0" w:line="240" w:lineRule="auto"/>
              <w:ind w:left="0"/>
              <w:jc w:val="both"/>
              <w:rPr>
                <w:rFonts w:ascii="Times New Roman" w:hAnsi="Times New Roman"/>
                <w:b/>
                <w:sz w:val="24"/>
                <w:szCs w:val="24"/>
                <w:lang w:val="kk-KZ"/>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7</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lang w:val="kk-KZ" w:eastAsia="ar-SA"/>
              </w:rPr>
            </w:pPr>
            <w:r w:rsidRPr="002C0F3C">
              <w:rPr>
                <w:lang w:val="kk-KZ" w:eastAsia="en-US"/>
              </w:rPr>
              <w:t xml:space="preserve">Д: Позитивизм және </w:t>
            </w:r>
            <w:r w:rsidR="00030D06">
              <w:rPr>
                <w:lang w:val="kk-KZ"/>
              </w:rPr>
              <w:t xml:space="preserve">архивтану мен құжаттану </w:t>
            </w:r>
          </w:p>
        </w:tc>
        <w:tc>
          <w:tcPr>
            <w:tcW w:w="426" w:type="dxa"/>
            <w:tcBorders>
              <w:top w:val="single" w:sz="4" w:space="0" w:color="000000"/>
              <w:left w:val="single" w:sz="4" w:space="0" w:color="auto"/>
              <w:bottom w:val="single" w:sz="4" w:space="0" w:color="000000"/>
              <w:right w:val="single" w:sz="4" w:space="0" w:color="auto"/>
            </w:tcBorders>
            <w:shd w:val="clear" w:color="auto" w:fill="auto"/>
            <w:hideMark/>
          </w:tcPr>
          <w:p w:rsidR="00C27689" w:rsidRPr="002C0F3C" w:rsidRDefault="00C27689" w:rsidP="00827AB8">
            <w:pPr>
              <w:jc w:val="center"/>
              <w:rPr>
                <w:lang w:val="kk-KZ" w:eastAsia="en-US"/>
              </w:rPr>
            </w:pPr>
            <w:r w:rsidRPr="002C0F3C">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Pr>
                <w:lang w:val="kk-KZ"/>
              </w:rPr>
              <w:t>1</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lang w:val="kk-KZ" w:eastAsia="ar-SA"/>
              </w:rPr>
            </w:pPr>
            <w:r w:rsidRPr="002C0F3C">
              <w:rPr>
                <w:lang w:val="kk-KZ" w:eastAsia="en-US"/>
              </w:rPr>
              <w:t xml:space="preserve">Сс 9: Позитивизмді </w:t>
            </w:r>
            <w:r w:rsidR="00030D06">
              <w:rPr>
                <w:lang w:val="kk-KZ"/>
              </w:rPr>
              <w:t>архивтану мен құжаттану</w:t>
            </w:r>
            <w:r w:rsidRPr="002C0F3C">
              <w:rPr>
                <w:rFonts w:eastAsia="Calibri"/>
                <w:lang w:val="kk-KZ"/>
              </w:rPr>
              <w:t xml:space="preserve">лық </w:t>
            </w:r>
            <w:r w:rsidRPr="002C0F3C">
              <w:rPr>
                <w:lang w:val="kk-KZ" w:eastAsia="en-US"/>
              </w:rPr>
              <w:t>зерттеулерде қолдану</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461663" w:rsidRDefault="00C27689" w:rsidP="00827AB8">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pPr>
            <w:r>
              <w:t>7</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b/>
                <w:lang w:val="kk-KZ" w:eastAsia="ar-SA"/>
              </w:rPr>
            </w:pPr>
            <w:r>
              <w:rPr>
                <w:b/>
                <w:lang w:val="kk-KZ" w:eastAsia="ar-SA"/>
              </w:rPr>
              <w:t>М</w:t>
            </w:r>
            <w:r w:rsidRPr="002C0F3C">
              <w:rPr>
                <w:b/>
                <w:lang w:val="kk-KZ" w:eastAsia="ar-SA"/>
              </w:rPr>
              <w:t>ӨЖ-</w:t>
            </w:r>
            <w:r>
              <w:rPr>
                <w:b/>
                <w:lang w:val="kk-KZ" w:eastAsia="ar-SA"/>
              </w:rPr>
              <w:t>3</w:t>
            </w:r>
            <w:r w:rsidRPr="002C0F3C">
              <w:rPr>
                <w:b/>
                <w:lang w:val="kk-KZ" w:eastAsia="ar-SA"/>
              </w:rPr>
              <w:t xml:space="preserve">.  </w:t>
            </w:r>
            <w:r>
              <w:rPr>
                <w:b/>
                <w:lang w:val="kk-KZ" w:eastAsia="ar-SA"/>
              </w:rPr>
              <w:t xml:space="preserve">Коллоквиум. </w:t>
            </w:r>
            <w:r w:rsidRPr="002C0F3C">
              <w:rPr>
                <w:b/>
                <w:lang w:val="kk-KZ" w:eastAsia="ar-SA"/>
              </w:rPr>
              <w:t>Диффузионизм және қазақ тарихы мәселелері</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12</w:t>
            </w: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lang w:val="kk-KZ" w:eastAsia="ar-SA"/>
              </w:rPr>
            </w:pPr>
            <w:r w:rsidRPr="002C0F3C">
              <w:rPr>
                <w:lang w:val="kk-KZ" w:eastAsia="en-US"/>
              </w:rPr>
              <w:t>Д:Функционализм және</w:t>
            </w:r>
            <w:r w:rsidRPr="002C0F3C">
              <w:rPr>
                <w:rFonts w:eastAsia="Calibri"/>
                <w:lang w:val="kk-KZ"/>
              </w:rPr>
              <w:t xml:space="preserve"> </w:t>
            </w:r>
            <w:r w:rsidR="00030D06">
              <w:rPr>
                <w:lang w:val="kk-KZ"/>
              </w:rPr>
              <w:t xml:space="preserve">архивтану мен құжаттану </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eastAsia="en-US"/>
              </w:rPr>
            </w:pPr>
            <w:r w:rsidRPr="002C0F3C">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w:t>
            </w:r>
          </w:p>
        </w:tc>
      </w:tr>
      <w:tr w:rsidR="00C27689" w:rsidRPr="006A2536" w:rsidTr="00827AB8">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D27888">
            <w:pPr>
              <w:spacing w:line="276" w:lineRule="auto"/>
              <w:rPr>
                <w:lang w:val="kk-KZ" w:eastAsia="ar-SA"/>
              </w:rPr>
            </w:pPr>
            <w:r w:rsidRPr="002C0F3C">
              <w:rPr>
                <w:lang w:val="kk-KZ" w:eastAsia="en-US"/>
              </w:rPr>
              <w:t xml:space="preserve">Сс 10. Функционализмнің </w:t>
            </w:r>
            <w:r w:rsidR="00030D06">
              <w:rPr>
                <w:lang w:val="kk-KZ"/>
              </w:rPr>
              <w:t>архивтану мен құжаттану</w:t>
            </w:r>
            <w:r w:rsidRPr="002C0F3C">
              <w:rPr>
                <w:rFonts w:eastAsia="Calibri"/>
                <w:lang w:val="kk-KZ"/>
              </w:rPr>
              <w:t>дағы орны.</w:t>
            </w:r>
            <w:r w:rsidR="00D27888" w:rsidRPr="002C0F3C">
              <w:rPr>
                <w:lang w:val="kk-KZ" w:eastAsia="ar-SA"/>
              </w:rPr>
              <w:t xml:space="preserve"> </w:t>
            </w: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C27689" w:rsidRPr="002C0F3C" w:rsidRDefault="00C27689" w:rsidP="00827AB8">
            <w:pPr>
              <w:jc w:val="center"/>
              <w:rPr>
                <w:lang w:val="kk-KZ"/>
              </w:rPr>
            </w:pPr>
            <w:r w:rsidRPr="002C0F3C">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7</w:t>
            </w:r>
          </w:p>
        </w:tc>
      </w:tr>
      <w:tr w:rsidR="00C27689" w:rsidRPr="002C0F3C" w:rsidTr="00D27888">
        <w:trPr>
          <w:trHeight w:val="311"/>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sidRPr="002C0F3C">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ind w:firstLine="29"/>
              <w:jc w:val="both"/>
              <w:rPr>
                <w:lang w:val="kk-KZ" w:eastAsia="ar-SA"/>
              </w:rPr>
            </w:pPr>
            <w:r w:rsidRPr="002C0F3C">
              <w:rPr>
                <w:lang w:val="kk-KZ" w:eastAsia="en-US"/>
              </w:rPr>
              <w:t xml:space="preserve">Д:Этнометодология және </w:t>
            </w:r>
            <w:r w:rsidR="00030D06">
              <w:rPr>
                <w:lang w:val="kk-KZ"/>
              </w:rPr>
              <w:t>архивтану мен құжаттану</w:t>
            </w:r>
          </w:p>
        </w:tc>
        <w:tc>
          <w:tcPr>
            <w:tcW w:w="426" w:type="dxa"/>
            <w:tcBorders>
              <w:top w:val="single" w:sz="4" w:space="0" w:color="000000"/>
              <w:left w:val="single" w:sz="4" w:space="0" w:color="000000"/>
              <w:bottom w:val="single" w:sz="4" w:space="0" w:color="auto"/>
              <w:right w:val="single" w:sz="4" w:space="0" w:color="000000"/>
            </w:tcBorders>
            <w:shd w:val="clear" w:color="auto" w:fill="auto"/>
            <w:hideMark/>
          </w:tcPr>
          <w:p w:rsidR="00C27689" w:rsidRPr="002C0F3C" w:rsidRDefault="00C27689" w:rsidP="00827AB8">
            <w:pPr>
              <w:jc w:val="center"/>
              <w:rPr>
                <w:lang w:val="kk-KZ"/>
              </w:rPr>
            </w:pPr>
            <w:r>
              <w:t>2</w:t>
            </w:r>
          </w:p>
        </w:tc>
        <w:tc>
          <w:tcPr>
            <w:tcW w:w="992" w:type="dxa"/>
            <w:tcBorders>
              <w:top w:val="single" w:sz="4" w:space="0" w:color="000000"/>
              <w:left w:val="single" w:sz="4" w:space="0" w:color="000000"/>
              <w:bottom w:val="single" w:sz="4" w:space="0" w:color="auto"/>
              <w:right w:val="single" w:sz="4" w:space="0" w:color="000000"/>
            </w:tcBorders>
            <w:shd w:val="clear" w:color="auto" w:fill="auto"/>
            <w:hideMark/>
          </w:tcPr>
          <w:p w:rsidR="00C27689" w:rsidRPr="009B5697" w:rsidRDefault="00C27689" w:rsidP="00827AB8">
            <w:pPr>
              <w:jc w:val="center"/>
              <w:rPr>
                <w:lang w:val="kk-KZ"/>
              </w:rPr>
            </w:pPr>
            <w:r>
              <w:rPr>
                <w:lang w:val="kk-KZ"/>
              </w:rPr>
              <w:t>2</w:t>
            </w:r>
          </w:p>
        </w:tc>
      </w:tr>
      <w:tr w:rsidR="00C27689" w:rsidRPr="0027741A" w:rsidTr="00827AB8">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ind w:firstLine="29"/>
              <w:jc w:val="both"/>
              <w:rPr>
                <w:lang w:val="kk-KZ" w:eastAsia="en-US"/>
              </w:rPr>
            </w:pPr>
            <w:r w:rsidRPr="002C0F3C">
              <w:rPr>
                <w:b/>
                <w:color w:val="201F1E"/>
                <w:shd w:val="clear" w:color="auto" w:fill="FFFFFF"/>
                <w:lang w:val="kk-KZ"/>
              </w:rPr>
              <w:t>МО</w:t>
            </w:r>
            <w:r>
              <w:rPr>
                <w:b/>
                <w:color w:val="201F1E"/>
                <w:shd w:val="clear" w:color="auto" w:fill="FFFFFF"/>
                <w:lang w:val="kk-KZ"/>
              </w:rPr>
              <w:t>ӨЖ 4. МӨЖ 4</w:t>
            </w:r>
            <w:r w:rsidRPr="002C0F3C">
              <w:rPr>
                <w:b/>
                <w:color w:val="201F1E"/>
                <w:shd w:val="clear" w:color="auto" w:fill="FFFFFF"/>
                <w:lang w:val="kk-KZ"/>
              </w:rPr>
              <w:t xml:space="preserve"> орындау бойынша кеңес</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Pr="006A0B10"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Pr="006A0B10" w:rsidRDefault="00C27689" w:rsidP="00827AB8">
            <w:pPr>
              <w:jc w:val="center"/>
              <w:rPr>
                <w:lang w:val="kk-KZ"/>
              </w:rPr>
            </w:pPr>
          </w:p>
        </w:tc>
      </w:tr>
      <w:tr w:rsidR="00C27689" w:rsidRPr="002C0F3C" w:rsidTr="00827AB8">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sidRPr="002C0F3C">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030D06">
            <w:pPr>
              <w:spacing w:line="276" w:lineRule="auto"/>
              <w:rPr>
                <w:lang w:val="kk-KZ" w:eastAsia="ar-SA"/>
              </w:rPr>
            </w:pPr>
            <w:r w:rsidRPr="002C0F3C">
              <w:rPr>
                <w:lang w:val="kk-KZ" w:eastAsia="en-US"/>
              </w:rPr>
              <w:t xml:space="preserve">Сс 11: </w:t>
            </w:r>
            <w:r w:rsidR="00030D06">
              <w:rPr>
                <w:lang w:val="kk-KZ"/>
              </w:rPr>
              <w:t>Архивтану мен құжаттану</w:t>
            </w:r>
            <w:r w:rsidRPr="002C0F3C">
              <w:rPr>
                <w:rFonts w:eastAsia="Calibri"/>
                <w:lang w:val="kk-KZ"/>
              </w:rPr>
              <w:t xml:space="preserve">да этнометодологияны пайдалану мәселелері </w:t>
            </w: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C27689" w:rsidRPr="00A05842" w:rsidRDefault="00C27689" w:rsidP="00827AB8">
            <w:pPr>
              <w:jc w:val="center"/>
              <w:rPr>
                <w:lang w:val="kk-KZ"/>
              </w:rPr>
            </w:pPr>
            <w:r>
              <w:rPr>
                <w:lang w:val="kk-KZ"/>
              </w:rPr>
              <w:t>4</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27689" w:rsidRDefault="00C27689" w:rsidP="00827AB8">
            <w:pPr>
              <w:jc w:val="center"/>
            </w:pPr>
            <w:r>
              <w:t>14</w:t>
            </w:r>
          </w:p>
          <w:p w:rsidR="00C27689" w:rsidRPr="00461663" w:rsidRDefault="00C27689" w:rsidP="00827AB8">
            <w:pPr>
              <w:jc w:val="center"/>
              <w:rPr>
                <w:lang w:val="kk-KZ"/>
              </w:rPr>
            </w:pPr>
          </w:p>
        </w:tc>
      </w:tr>
      <w:tr w:rsidR="00C27689" w:rsidRPr="008531F4" w:rsidTr="00D27888">
        <w:trPr>
          <w:trHeight w:val="94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D27888">
            <w:pPr>
              <w:tabs>
                <w:tab w:val="left" w:pos="180"/>
                <w:tab w:val="left" w:pos="1200"/>
              </w:tabs>
              <w:suppressAutoHyphens/>
              <w:spacing w:line="276" w:lineRule="auto"/>
              <w:jc w:val="both"/>
              <w:rPr>
                <w:lang w:val="kk-KZ" w:eastAsia="en-US"/>
              </w:rPr>
            </w:pPr>
            <w:r>
              <w:rPr>
                <w:b/>
                <w:lang w:val="kk-KZ" w:eastAsia="ar-SA"/>
              </w:rPr>
              <w:t>МӨЖ 4</w:t>
            </w:r>
            <w:r w:rsidRPr="002C0F3C">
              <w:rPr>
                <w:b/>
                <w:lang w:val="kk-KZ" w:eastAsia="ar-SA"/>
              </w:rPr>
              <w:t xml:space="preserve">: </w:t>
            </w:r>
            <w:r>
              <w:rPr>
                <w:b/>
                <w:lang w:val="kk-KZ" w:eastAsia="ar-SA"/>
              </w:rPr>
              <w:t>Позитивизмді, ф</w:t>
            </w:r>
            <w:r w:rsidRPr="002C0F3C">
              <w:rPr>
                <w:b/>
                <w:lang w:val="kk-KZ" w:eastAsia="ar-SA"/>
              </w:rPr>
              <w:t xml:space="preserve">ункционализмді </w:t>
            </w:r>
            <w:r w:rsidR="00030D06" w:rsidRPr="00030D06">
              <w:rPr>
                <w:b/>
                <w:lang w:val="kk-KZ"/>
              </w:rPr>
              <w:t>архивтану мен құжаттанулық</w:t>
            </w:r>
            <w:r w:rsidR="00030D06">
              <w:rPr>
                <w:lang w:val="kk-KZ"/>
              </w:rPr>
              <w:t xml:space="preserve"> </w:t>
            </w:r>
            <w:r w:rsidRPr="002C0F3C">
              <w:rPr>
                <w:rFonts w:eastAsia="Calibri"/>
                <w:b/>
                <w:lang w:val="kk-KZ"/>
              </w:rPr>
              <w:t>зерттеуде пайдалану жолдары (диссертация тақырыбы бойынша)</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Pr="008531F4" w:rsidRDefault="00C27689" w:rsidP="00827AB8">
            <w:pPr>
              <w:jc w:val="center"/>
              <w:rPr>
                <w:lang w:val="kk-KZ"/>
              </w:rPr>
            </w:pPr>
            <w:r>
              <w:rPr>
                <w:lang w:val="kk-KZ"/>
              </w:rPr>
              <w:t>12</w:t>
            </w:r>
          </w:p>
          <w:p w:rsidR="00C27689" w:rsidRPr="008531F4" w:rsidRDefault="00C27689" w:rsidP="00827AB8">
            <w:pPr>
              <w:jc w:val="center"/>
              <w:rPr>
                <w:lang w:val="kk-KZ"/>
              </w:rPr>
            </w:pPr>
          </w:p>
          <w:p w:rsidR="00C27689" w:rsidRPr="008531F4" w:rsidRDefault="00C27689" w:rsidP="00827AB8">
            <w:pPr>
              <w:jc w:val="center"/>
              <w:rPr>
                <w:lang w:val="kk-KZ"/>
              </w:rPr>
            </w:pPr>
          </w:p>
          <w:p w:rsidR="00C27689" w:rsidRPr="008531F4" w:rsidRDefault="00C27689" w:rsidP="00827AB8">
            <w:pPr>
              <w:jc w:val="center"/>
              <w:rPr>
                <w:lang w:val="kk-KZ"/>
              </w:rPr>
            </w:pPr>
          </w:p>
        </w:tc>
      </w:tr>
      <w:tr w:rsidR="00C27689" w:rsidRPr="002C0F3C"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sidRPr="002C0F3C">
              <w:rPr>
                <w:lang w:val="kk-KZ"/>
              </w:rPr>
              <w:t>14-15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030D06">
            <w:pPr>
              <w:tabs>
                <w:tab w:val="left" w:pos="180"/>
                <w:tab w:val="left" w:pos="1200"/>
              </w:tabs>
              <w:suppressAutoHyphens/>
              <w:spacing w:line="276" w:lineRule="auto"/>
              <w:ind w:firstLine="29"/>
              <w:jc w:val="both"/>
              <w:rPr>
                <w:lang w:val="kk-KZ" w:eastAsia="ar-SA"/>
              </w:rPr>
            </w:pPr>
            <w:r w:rsidRPr="002C0F3C">
              <w:rPr>
                <w:lang w:val="kk-KZ" w:eastAsia="en-US"/>
              </w:rPr>
              <w:t>Д:</w:t>
            </w:r>
            <w:r w:rsidRPr="002C0F3C">
              <w:rPr>
                <w:lang w:val="kk-KZ" w:eastAsia="ar-SA"/>
              </w:rPr>
              <w:t xml:space="preserve">Феноменология және </w:t>
            </w:r>
            <w:r w:rsidR="00030D06">
              <w:rPr>
                <w:lang w:val="kk-KZ"/>
              </w:rPr>
              <w:t xml:space="preserve">архивтану мен құжаттану </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9B5697" w:rsidRDefault="00C27689" w:rsidP="00827AB8">
            <w:pPr>
              <w:jc w:val="center"/>
              <w:rPr>
                <w:lang w:val="kk-KZ"/>
              </w:rPr>
            </w:pPr>
            <w:r>
              <w:rPr>
                <w:lang w:val="kk-KZ"/>
              </w:rPr>
              <w:t>2</w:t>
            </w:r>
          </w:p>
        </w:tc>
      </w:tr>
      <w:tr w:rsidR="00C27689" w:rsidRPr="0027741A"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lang w:val="kk-KZ" w:eastAsia="ar-SA"/>
              </w:rPr>
            </w:pPr>
            <w:r>
              <w:rPr>
                <w:b/>
                <w:lang w:val="kk-KZ" w:eastAsia="ar-SA"/>
              </w:rPr>
              <w:t>МОӨЖ 5</w:t>
            </w:r>
            <w:r w:rsidRPr="002C0F3C">
              <w:rPr>
                <w:b/>
                <w:lang w:val="kk-KZ" w:eastAsia="ar-SA"/>
              </w:rPr>
              <w:t xml:space="preserve">: </w:t>
            </w:r>
            <w:r>
              <w:rPr>
                <w:b/>
                <w:color w:val="201F1E"/>
                <w:shd w:val="clear" w:color="auto" w:fill="FFFFFF"/>
                <w:lang w:val="kk-KZ"/>
              </w:rPr>
              <w:t>МӨЖ 5</w:t>
            </w:r>
            <w:r w:rsidRPr="002C0F3C">
              <w:rPr>
                <w:b/>
                <w:color w:val="201F1E"/>
                <w:shd w:val="clear" w:color="auto" w:fill="FFFFFF"/>
                <w:lang w:val="kk-KZ"/>
              </w:rPr>
              <w:t xml:space="preserve"> орындау бойынша кеңес</w:t>
            </w:r>
            <w:r>
              <w:rPr>
                <w:b/>
                <w:lang w:val="kk-KZ" w:eastAsia="ar-SA"/>
              </w:rPr>
              <w:t xml:space="preserve"> </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27689" w:rsidRPr="006A0B10" w:rsidRDefault="00C27689" w:rsidP="00827AB8">
            <w:pPr>
              <w:rPr>
                <w:lang w:val="kk-KZ"/>
              </w:rPr>
            </w:pPr>
          </w:p>
          <w:p w:rsidR="00C27689" w:rsidRPr="00C27689" w:rsidRDefault="00C27689" w:rsidP="00827AB8">
            <w:pPr>
              <w:jc w:val="center"/>
              <w:rPr>
                <w:lang w:val="kk-KZ"/>
              </w:rPr>
            </w:pPr>
          </w:p>
        </w:tc>
      </w:tr>
      <w:tr w:rsidR="00C27689" w:rsidRPr="002C0F3C" w:rsidTr="00827AB8">
        <w:trPr>
          <w:trHeight w:val="600"/>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jc w:val="center"/>
              <w:rPr>
                <w:lang w:val="kk-KZ"/>
              </w:rPr>
            </w:pPr>
            <w:r w:rsidRPr="002C0F3C">
              <w:rPr>
                <w:lang w:val="kk-KZ"/>
              </w:rPr>
              <w:t>14-15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rFonts w:eastAsia="Calibri"/>
                <w:lang w:val="kk-KZ"/>
              </w:rPr>
            </w:pPr>
            <w:r w:rsidRPr="002C0F3C">
              <w:rPr>
                <w:lang w:val="kk-KZ" w:eastAsia="ar-SA"/>
              </w:rPr>
              <w:t>Сс 12: Феноменология</w:t>
            </w:r>
            <w:r w:rsidR="00030D06">
              <w:rPr>
                <w:lang w:val="kk-KZ" w:eastAsia="ar-SA"/>
              </w:rPr>
              <w:t>ны</w:t>
            </w:r>
            <w:r w:rsidRPr="002C0F3C">
              <w:rPr>
                <w:lang w:val="kk-KZ" w:eastAsia="ar-SA"/>
              </w:rPr>
              <w:t xml:space="preserve"> </w:t>
            </w:r>
            <w:r w:rsidR="00030D06">
              <w:rPr>
                <w:lang w:val="kk-KZ"/>
              </w:rPr>
              <w:t xml:space="preserve">архивтану мен құжаттанулық зерттеулерде пайдалану </w:t>
            </w:r>
            <w:r w:rsidRPr="002C0F3C">
              <w:rPr>
                <w:rFonts w:eastAsia="Calibri"/>
                <w:lang w:val="kk-KZ"/>
              </w:rPr>
              <w:t>мәселелері</w:t>
            </w:r>
          </w:p>
          <w:p w:rsidR="00C27689" w:rsidRPr="002C0F3C" w:rsidRDefault="00C27689" w:rsidP="00827AB8">
            <w:pPr>
              <w:tabs>
                <w:tab w:val="left" w:pos="180"/>
                <w:tab w:val="left" w:pos="1200"/>
              </w:tabs>
              <w:suppressAutoHyphens/>
              <w:spacing w:line="276" w:lineRule="auto"/>
              <w:jc w:val="both"/>
              <w:rPr>
                <w:lang w:val="kk-KZ" w:eastAsia="ar-SA"/>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C27689" w:rsidRPr="00A05842" w:rsidRDefault="00C27689" w:rsidP="00827AB8">
            <w:pPr>
              <w:jc w:val="center"/>
              <w:rPr>
                <w:lang w:val="kk-KZ"/>
              </w:rPr>
            </w:pPr>
            <w:r>
              <w:rPr>
                <w:lang w:val="kk-KZ"/>
              </w:rPr>
              <w:t>4</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C27689" w:rsidRDefault="00C27689" w:rsidP="00827AB8">
            <w:pPr>
              <w:jc w:val="center"/>
            </w:pPr>
            <w:r>
              <w:t>14</w:t>
            </w:r>
          </w:p>
          <w:p w:rsidR="00C27689" w:rsidRDefault="00C27689" w:rsidP="00827AB8">
            <w:pPr>
              <w:jc w:val="center"/>
            </w:pPr>
          </w:p>
          <w:p w:rsidR="00C27689" w:rsidRPr="00461663" w:rsidRDefault="00C27689" w:rsidP="00827AB8">
            <w:pPr>
              <w:jc w:val="center"/>
              <w:rPr>
                <w:lang w:val="kk-KZ"/>
              </w:rPr>
            </w:pPr>
          </w:p>
        </w:tc>
      </w:tr>
      <w:tr w:rsidR="00C27689" w:rsidRPr="009B5697" w:rsidTr="00827AB8">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r>
              <w:rPr>
                <w:lang w:val="kk-KZ"/>
              </w:rPr>
              <w:lastRenderedPageBreak/>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030D06">
            <w:pPr>
              <w:tabs>
                <w:tab w:val="left" w:pos="180"/>
                <w:tab w:val="left" w:pos="1200"/>
              </w:tabs>
              <w:suppressAutoHyphens/>
              <w:spacing w:line="276" w:lineRule="auto"/>
              <w:jc w:val="both"/>
              <w:rPr>
                <w:b/>
                <w:lang w:val="kk-KZ" w:eastAsia="ar-SA"/>
              </w:rPr>
            </w:pPr>
            <w:r>
              <w:rPr>
                <w:b/>
                <w:color w:val="201F1E"/>
                <w:shd w:val="clear" w:color="auto" w:fill="FFFFFF"/>
                <w:lang w:val="kk-KZ"/>
              </w:rPr>
              <w:t>МӨЖ 5. Э</w:t>
            </w:r>
            <w:r w:rsidRPr="002C0F3C">
              <w:rPr>
                <w:b/>
                <w:lang w:val="kk-KZ" w:eastAsia="ar-SA"/>
              </w:rPr>
              <w:t xml:space="preserve">тнометодологияны және феноменологияны </w:t>
            </w:r>
            <w:r w:rsidR="00030D06" w:rsidRPr="00030D06">
              <w:rPr>
                <w:b/>
                <w:lang w:val="kk-KZ"/>
              </w:rPr>
              <w:t>архивтану мен құжаттанулық</w:t>
            </w:r>
            <w:r w:rsidR="00030D06" w:rsidRPr="002C0F3C">
              <w:rPr>
                <w:rFonts w:eastAsia="Calibri"/>
                <w:b/>
                <w:lang w:val="kk-KZ"/>
              </w:rPr>
              <w:t xml:space="preserve"> </w:t>
            </w:r>
            <w:r w:rsidRPr="002C0F3C">
              <w:rPr>
                <w:rFonts w:eastAsia="Calibri"/>
                <w:b/>
                <w:lang w:val="kk-KZ"/>
              </w:rPr>
              <w:t>зерттеуде пайдалану жолдары (диссертация тақырыбы бойынша</w:t>
            </w:r>
            <w:r>
              <w:rPr>
                <w:rFonts w:eastAsia="Calibri"/>
                <w:b/>
                <w:lang w:val="kk-KZ"/>
              </w:rPr>
              <w:t>)</w:t>
            </w:r>
            <w:r>
              <w:rPr>
                <w:b/>
                <w:color w:val="201F1E"/>
                <w:sz w:val="23"/>
                <w:szCs w:val="23"/>
                <w:shd w:val="clear" w:color="auto" w:fill="FFFFFF"/>
                <w:lang w:val="kk-KZ"/>
              </w:rPr>
              <w:t xml:space="preserve"> </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p w:rsidR="00C27689" w:rsidRPr="009B5697" w:rsidRDefault="00C27689" w:rsidP="00827AB8">
            <w:pPr>
              <w:jc w:val="center"/>
              <w:rPr>
                <w:lang w:val="kk-KZ"/>
              </w:rPr>
            </w:pPr>
            <w:r>
              <w:rPr>
                <w:lang w:val="kk-KZ"/>
              </w:rPr>
              <w:t>12</w:t>
            </w:r>
          </w:p>
        </w:tc>
      </w:tr>
      <w:tr w:rsidR="00C27689" w:rsidRPr="009B5697" w:rsidTr="00827AB8">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C27689" w:rsidRPr="002C0F3C" w:rsidRDefault="00C27689" w:rsidP="00827AB8">
            <w:pPr>
              <w:tabs>
                <w:tab w:val="left" w:pos="180"/>
                <w:tab w:val="left" w:pos="1200"/>
              </w:tabs>
              <w:suppressAutoHyphens/>
              <w:spacing w:line="276" w:lineRule="auto"/>
              <w:jc w:val="both"/>
              <w:rPr>
                <w:b/>
                <w:lang w:val="kk-KZ" w:eastAsia="ar-SA"/>
              </w:rPr>
            </w:pPr>
            <w:r>
              <w:rPr>
                <w:b/>
                <w:color w:val="201F1E"/>
                <w:sz w:val="23"/>
                <w:szCs w:val="23"/>
                <w:shd w:val="clear" w:color="auto" w:fill="FFFFFF"/>
                <w:lang w:val="kk-KZ"/>
              </w:rPr>
              <w:t>МОӨЖ 6</w:t>
            </w:r>
            <w:r w:rsidRPr="009B5697">
              <w:rPr>
                <w:b/>
                <w:color w:val="201F1E"/>
                <w:sz w:val="23"/>
                <w:szCs w:val="23"/>
                <w:shd w:val="clear" w:color="auto" w:fill="FFFFFF"/>
                <w:lang w:val="kk-KZ"/>
              </w:rPr>
              <w:t xml:space="preserve">. </w:t>
            </w:r>
            <w:r>
              <w:rPr>
                <w:b/>
                <w:color w:val="201F1E"/>
                <w:sz w:val="23"/>
                <w:szCs w:val="23"/>
                <w:shd w:val="clear" w:color="auto" w:fill="FFFFFF"/>
                <w:lang w:val="kk-KZ"/>
              </w:rPr>
              <w:t xml:space="preserve">Емтихан сұрақтары </w:t>
            </w:r>
            <w:r w:rsidRPr="009B5697">
              <w:rPr>
                <w:b/>
                <w:color w:val="201F1E"/>
                <w:sz w:val="23"/>
                <w:szCs w:val="23"/>
                <w:shd w:val="clear" w:color="auto" w:fill="FFFFFF"/>
                <w:lang w:val="kk-KZ"/>
              </w:rPr>
              <w:t>бойынша консультация</w:t>
            </w:r>
          </w:p>
        </w:tc>
        <w:tc>
          <w:tcPr>
            <w:tcW w:w="426"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C27689" w:rsidRDefault="00C27689" w:rsidP="00827AB8">
            <w:pPr>
              <w:jc w:val="center"/>
              <w:rPr>
                <w:lang w:val="kk-KZ"/>
              </w:rPr>
            </w:pPr>
          </w:p>
        </w:tc>
      </w:tr>
      <w:tr w:rsidR="00C27689" w:rsidRPr="009B5697" w:rsidTr="00827AB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ind w:hanging="113"/>
              <w:jc w:val="center"/>
              <w:rPr>
                <w:lang w:val="kk-KZ"/>
              </w:rPr>
            </w:pPr>
            <w:r w:rsidRPr="00870B5D">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pStyle w:val="a4"/>
              <w:snapToGrid w:val="0"/>
              <w:spacing w:after="0" w:line="240" w:lineRule="auto"/>
              <w:ind w:left="0"/>
              <w:jc w:val="both"/>
              <w:rPr>
                <w:rFonts w:ascii="Times New Roman" w:hAnsi="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27689" w:rsidRPr="002C0F3C" w:rsidRDefault="00C27689" w:rsidP="00827AB8">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27689" w:rsidRPr="002C0F3C" w:rsidRDefault="00C27689" w:rsidP="00827AB8">
            <w:pPr>
              <w:jc w:val="center"/>
              <w:rPr>
                <w:lang w:val="kk-KZ"/>
              </w:rPr>
            </w:pPr>
            <w:r w:rsidRPr="002C0F3C">
              <w:rPr>
                <w:lang w:val="kk-KZ"/>
              </w:rPr>
              <w:t>10</w:t>
            </w:r>
            <w:r>
              <w:rPr>
                <w:lang w:val="kk-KZ"/>
              </w:rPr>
              <w:t>0</w:t>
            </w:r>
          </w:p>
        </w:tc>
      </w:tr>
    </w:tbl>
    <w:p w:rsidR="00C27689" w:rsidRDefault="00C27689" w:rsidP="00C27689">
      <w:pPr>
        <w:jc w:val="center"/>
        <w:rPr>
          <w:b/>
          <w:lang w:val="kk-KZ"/>
        </w:rPr>
      </w:pPr>
    </w:p>
    <w:p w:rsidR="0027741A" w:rsidRPr="00734283" w:rsidRDefault="0027741A" w:rsidP="0027741A">
      <w:pPr>
        <w:jc w:val="both"/>
        <w:rPr>
          <w:b/>
          <w:lang w:val="kk-KZ"/>
        </w:rPr>
      </w:pPr>
      <w:r w:rsidRPr="00734283">
        <w:rPr>
          <w:b/>
          <w:lang w:val="kk-KZ"/>
        </w:rPr>
        <w:t xml:space="preserve">Декан                                                                                                                Д.С. Байғұнақов   </w:t>
      </w:r>
    </w:p>
    <w:p w:rsidR="0027741A" w:rsidRPr="00734283" w:rsidRDefault="0027741A" w:rsidP="0027741A">
      <w:pPr>
        <w:jc w:val="both"/>
        <w:rPr>
          <w:b/>
          <w:lang w:val="kk-KZ"/>
        </w:rPr>
      </w:pPr>
    </w:p>
    <w:p w:rsidR="0027741A" w:rsidRPr="00734283" w:rsidRDefault="0027741A" w:rsidP="0027741A">
      <w:pPr>
        <w:ind w:left="567" w:hanging="567"/>
        <w:jc w:val="both"/>
        <w:rPr>
          <w:b/>
          <w:lang w:val="kk-KZ"/>
        </w:rPr>
      </w:pPr>
      <w:r w:rsidRPr="00734283">
        <w:rPr>
          <w:b/>
          <w:lang w:val="kk-KZ"/>
        </w:rPr>
        <w:t>Oқыту және білім беру сапасы бойынша</w:t>
      </w:r>
    </w:p>
    <w:p w:rsidR="0027741A" w:rsidRPr="00734283" w:rsidRDefault="0027741A" w:rsidP="0027741A">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27741A" w:rsidRPr="00734283" w:rsidRDefault="0027741A" w:rsidP="0027741A">
      <w:pPr>
        <w:jc w:val="both"/>
        <w:rPr>
          <w:b/>
          <w:lang w:val="kk-KZ"/>
        </w:rPr>
      </w:pPr>
      <w:r w:rsidRPr="00734283">
        <w:rPr>
          <w:b/>
          <w:lang w:val="kk-KZ"/>
        </w:rPr>
        <w:t xml:space="preserve">                                             </w:t>
      </w:r>
    </w:p>
    <w:p w:rsidR="0027741A" w:rsidRPr="00734283" w:rsidRDefault="0027741A" w:rsidP="0027741A">
      <w:pPr>
        <w:jc w:val="both"/>
        <w:rPr>
          <w:b/>
          <w:lang w:val="kk-KZ"/>
        </w:rPr>
      </w:pPr>
    </w:p>
    <w:p w:rsidR="0027741A" w:rsidRPr="00734283" w:rsidRDefault="0027741A" w:rsidP="0027741A">
      <w:pPr>
        <w:jc w:val="both"/>
        <w:rPr>
          <w:b/>
          <w:lang w:val="kk-KZ"/>
        </w:rPr>
      </w:pPr>
    </w:p>
    <w:p w:rsidR="0027741A" w:rsidRPr="00734283" w:rsidRDefault="0027741A" w:rsidP="0027741A">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27741A" w:rsidRPr="00734283" w:rsidRDefault="0027741A" w:rsidP="0027741A">
      <w:pPr>
        <w:jc w:val="both"/>
        <w:rPr>
          <w:b/>
          <w:lang w:val="kk-KZ"/>
        </w:rPr>
      </w:pPr>
    </w:p>
    <w:p w:rsidR="0027741A" w:rsidRPr="00734283" w:rsidRDefault="0027741A" w:rsidP="0027741A">
      <w:pPr>
        <w:jc w:val="both"/>
        <w:rPr>
          <w:b/>
          <w:lang w:val="kk-KZ"/>
        </w:rPr>
      </w:pPr>
    </w:p>
    <w:p w:rsidR="0027741A" w:rsidRPr="00734283" w:rsidRDefault="0027741A" w:rsidP="0027741A">
      <w:pPr>
        <w:tabs>
          <w:tab w:val="left" w:pos="8025"/>
        </w:tabs>
        <w:jc w:val="both"/>
        <w:rPr>
          <w:b/>
          <w:lang w:val="kk-KZ"/>
        </w:rPr>
      </w:pPr>
      <w:r w:rsidRPr="00734283">
        <w:rPr>
          <w:b/>
          <w:lang w:val="kk-KZ"/>
        </w:rPr>
        <w:t>Дәріскер                                                                                                           Т.Ә. Төлебаев</w:t>
      </w:r>
      <w:r w:rsidRPr="00734283">
        <w:rPr>
          <w:b/>
          <w:lang w:val="kk-KZ"/>
        </w:rPr>
        <w:tab/>
      </w:r>
    </w:p>
    <w:p w:rsidR="0027741A" w:rsidRPr="00734283" w:rsidRDefault="0027741A" w:rsidP="0027741A">
      <w:pPr>
        <w:jc w:val="both"/>
        <w:rPr>
          <w:b/>
          <w:lang w:val="kk-KZ"/>
        </w:rPr>
      </w:pPr>
    </w:p>
    <w:p w:rsidR="00C27689" w:rsidRPr="002C0F3C" w:rsidRDefault="00C27689" w:rsidP="0027741A">
      <w:pPr>
        <w:jc w:val="both"/>
        <w:rPr>
          <w:b/>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p>
    <w:p w:rsidR="0027741A" w:rsidRDefault="0027741A" w:rsidP="0027741A">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27741A" w:rsidRPr="00325A1F" w:rsidRDefault="0027741A" w:rsidP="0027741A">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27741A" w:rsidRPr="00CC2670" w:rsidTr="00E44808">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27741A" w:rsidRPr="00CC2670" w:rsidRDefault="0027741A" w:rsidP="00E44808">
            <w:pPr>
              <w:rPr>
                <w:b/>
                <w:bCs/>
                <w:sz w:val="20"/>
                <w:szCs w:val="20"/>
              </w:rPr>
            </w:pPr>
            <w:r w:rsidRPr="009B5697">
              <w:rPr>
                <w:b/>
                <w:bCs/>
                <w:sz w:val="20"/>
                <w:szCs w:val="20"/>
                <w:lang w:val="kk-KZ"/>
              </w:rPr>
              <w:t>Критерий</w:t>
            </w:r>
            <w:r w:rsidRPr="00CC2670">
              <w:rPr>
                <w:b/>
                <w:bCs/>
                <w:sz w:val="20"/>
                <w:szCs w:val="20"/>
              </w:rPr>
              <w:t>/ балл</w:t>
            </w:r>
          </w:p>
          <w:p w:rsidR="0027741A" w:rsidRPr="00CC2670" w:rsidRDefault="0027741A" w:rsidP="00E44808">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7741A" w:rsidRPr="00CC2670" w:rsidRDefault="0027741A" w:rsidP="00E44808">
            <w:pPr>
              <w:jc w:val="center"/>
              <w:rPr>
                <w:b/>
                <w:bCs/>
                <w:sz w:val="20"/>
                <w:szCs w:val="20"/>
              </w:rPr>
            </w:pPr>
            <w:r w:rsidRPr="00CC2670">
              <w:rPr>
                <w:b/>
                <w:bCs/>
                <w:sz w:val="20"/>
                <w:szCs w:val="20"/>
              </w:rPr>
              <w:t>ДЕСКРИПТОР</w:t>
            </w:r>
            <w:r w:rsidRPr="00CC2670">
              <w:rPr>
                <w:b/>
                <w:bCs/>
                <w:sz w:val="20"/>
                <w:szCs w:val="20"/>
                <w:lang w:val="kk-KZ"/>
              </w:rPr>
              <w:t>ЛАР</w:t>
            </w:r>
          </w:p>
        </w:tc>
      </w:tr>
      <w:tr w:rsidR="0027741A" w:rsidRPr="00CC2670" w:rsidTr="00E44808">
        <w:tc>
          <w:tcPr>
            <w:tcW w:w="1277" w:type="dxa"/>
            <w:vMerge/>
            <w:tcBorders>
              <w:left w:val="single" w:sz="4" w:space="0" w:color="auto"/>
              <w:right w:val="single" w:sz="4" w:space="0" w:color="auto"/>
            </w:tcBorders>
            <w:shd w:val="clear" w:color="auto" w:fill="BDD6EE" w:themeFill="accent1" w:themeFillTint="66"/>
          </w:tcPr>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 xml:space="preserve">Өте </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Pr="00CC2670" w:rsidRDefault="0027741A" w:rsidP="00E44808">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roofErr w:type="gramEnd"/>
          </w:p>
        </w:tc>
      </w:tr>
      <w:tr w:rsidR="0027741A" w:rsidRPr="00CC2670" w:rsidTr="00E44808">
        <w:tc>
          <w:tcPr>
            <w:tcW w:w="1277" w:type="dxa"/>
            <w:vMerge/>
            <w:tcBorders>
              <w:left w:val="single" w:sz="4" w:space="0" w:color="auto"/>
              <w:bottom w:val="single" w:sz="4" w:space="0" w:color="auto"/>
              <w:right w:val="single" w:sz="4" w:space="0" w:color="auto"/>
            </w:tcBorders>
            <w:vAlign w:val="center"/>
            <w:hideMark/>
          </w:tcPr>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27741A" w:rsidRDefault="0027741A" w:rsidP="00E44808">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27741A" w:rsidRDefault="0027741A" w:rsidP="00E44808">
            <w:pPr>
              <w:pStyle w:val="a7"/>
              <w:spacing w:before="0" w:beforeAutospacing="0" w:after="0" w:afterAutospacing="0"/>
              <w:jc w:val="center"/>
              <w:rPr>
                <w:color w:val="222222"/>
              </w:rPr>
            </w:pPr>
            <w:r>
              <w:rPr>
                <w:b/>
                <w:bCs/>
                <w:color w:val="000000"/>
                <w:sz w:val="20"/>
                <w:szCs w:val="20"/>
              </w:rPr>
              <w:t>СӨЖ3 10 </w:t>
            </w:r>
          </w:p>
          <w:p w:rsidR="0027741A" w:rsidRDefault="0027741A" w:rsidP="00E44808">
            <w:pPr>
              <w:pStyle w:val="a7"/>
              <w:spacing w:before="0" w:beforeAutospacing="0" w:after="0" w:afterAutospacing="0"/>
              <w:jc w:val="center"/>
              <w:rPr>
                <w:color w:val="222222"/>
              </w:rPr>
            </w:pPr>
            <w:r>
              <w:rPr>
                <w:b/>
                <w:bCs/>
                <w:color w:val="000000"/>
                <w:sz w:val="20"/>
                <w:szCs w:val="20"/>
              </w:rPr>
              <w:t>СӨЖ4 12 </w:t>
            </w:r>
          </w:p>
          <w:p w:rsidR="0027741A" w:rsidRDefault="0027741A" w:rsidP="00E44808">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15</w:t>
            </w:r>
          </w:p>
          <w:p w:rsidR="0027741A" w:rsidRDefault="0027741A" w:rsidP="00E44808">
            <w:pPr>
              <w:pStyle w:val="a7"/>
              <w:spacing w:before="0" w:beforeAutospacing="0" w:after="0" w:afterAutospacing="0"/>
              <w:jc w:val="center"/>
              <w:rPr>
                <w:color w:val="222222"/>
              </w:rPr>
            </w:pPr>
            <w:r>
              <w:rPr>
                <w:b/>
                <w:bCs/>
                <w:color w:val="000000"/>
                <w:sz w:val="20"/>
                <w:szCs w:val="20"/>
              </w:rPr>
              <w:t>СӨЖ2 12</w:t>
            </w:r>
          </w:p>
          <w:p w:rsidR="0027741A" w:rsidRDefault="0027741A" w:rsidP="00E44808">
            <w:pPr>
              <w:pStyle w:val="a7"/>
              <w:spacing w:before="0" w:beforeAutospacing="0" w:after="0" w:afterAutospacing="0"/>
              <w:jc w:val="center"/>
              <w:rPr>
                <w:color w:val="222222"/>
              </w:rPr>
            </w:pPr>
            <w:r>
              <w:rPr>
                <w:b/>
                <w:bCs/>
                <w:color w:val="000000"/>
                <w:sz w:val="20"/>
                <w:szCs w:val="20"/>
              </w:rPr>
              <w:t>СӨЖ3 7</w:t>
            </w:r>
          </w:p>
          <w:p w:rsidR="0027741A" w:rsidRDefault="0027741A" w:rsidP="00E44808">
            <w:pPr>
              <w:pStyle w:val="a7"/>
              <w:spacing w:before="0" w:beforeAutospacing="0" w:after="0" w:afterAutospacing="0"/>
              <w:jc w:val="center"/>
              <w:rPr>
                <w:color w:val="222222"/>
              </w:rPr>
            </w:pPr>
            <w:r>
              <w:rPr>
                <w:b/>
                <w:bCs/>
                <w:color w:val="000000"/>
                <w:sz w:val="20"/>
                <w:szCs w:val="20"/>
              </w:rPr>
              <w:t>СӨЖ4 9 </w:t>
            </w:r>
          </w:p>
          <w:p w:rsidR="0027741A" w:rsidRDefault="0027741A" w:rsidP="00E44808">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10 </w:t>
            </w:r>
          </w:p>
          <w:p w:rsidR="0027741A" w:rsidRDefault="0027741A" w:rsidP="00E44808">
            <w:pPr>
              <w:pStyle w:val="a7"/>
              <w:spacing w:before="0" w:beforeAutospacing="0" w:after="0" w:afterAutospacing="0"/>
              <w:jc w:val="center"/>
              <w:rPr>
                <w:color w:val="222222"/>
              </w:rPr>
            </w:pPr>
            <w:r>
              <w:rPr>
                <w:b/>
                <w:bCs/>
                <w:color w:val="000000"/>
                <w:sz w:val="20"/>
                <w:szCs w:val="20"/>
              </w:rPr>
              <w:t>СӨЖ2 9</w:t>
            </w:r>
          </w:p>
          <w:p w:rsidR="0027741A" w:rsidRDefault="0027741A" w:rsidP="00E44808">
            <w:pPr>
              <w:pStyle w:val="a7"/>
              <w:spacing w:before="0" w:beforeAutospacing="0" w:after="0" w:afterAutospacing="0"/>
              <w:jc w:val="center"/>
              <w:rPr>
                <w:color w:val="222222"/>
              </w:rPr>
            </w:pPr>
            <w:r>
              <w:rPr>
                <w:b/>
                <w:bCs/>
                <w:color w:val="000000"/>
                <w:sz w:val="20"/>
                <w:szCs w:val="20"/>
              </w:rPr>
              <w:t>СӨЖ3 5 </w:t>
            </w:r>
          </w:p>
          <w:p w:rsidR="0027741A" w:rsidRDefault="0027741A" w:rsidP="00E44808">
            <w:pPr>
              <w:pStyle w:val="a7"/>
              <w:spacing w:before="0" w:beforeAutospacing="0" w:after="0" w:afterAutospacing="0"/>
              <w:jc w:val="center"/>
              <w:rPr>
                <w:color w:val="222222"/>
              </w:rPr>
            </w:pPr>
            <w:r>
              <w:rPr>
                <w:b/>
                <w:bCs/>
                <w:color w:val="000000"/>
                <w:sz w:val="20"/>
                <w:szCs w:val="20"/>
              </w:rPr>
              <w:t>СӨЖ4 7 </w:t>
            </w:r>
          </w:p>
          <w:p w:rsidR="0027741A" w:rsidRDefault="0027741A" w:rsidP="00E44808">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6 </w:t>
            </w:r>
          </w:p>
          <w:p w:rsidR="0027741A" w:rsidRDefault="0027741A" w:rsidP="00E44808">
            <w:pPr>
              <w:pStyle w:val="a7"/>
              <w:spacing w:before="0" w:beforeAutospacing="0" w:after="0" w:afterAutospacing="0"/>
              <w:jc w:val="center"/>
              <w:rPr>
                <w:color w:val="222222"/>
              </w:rPr>
            </w:pPr>
            <w:r>
              <w:rPr>
                <w:b/>
                <w:bCs/>
                <w:color w:val="000000"/>
                <w:sz w:val="20"/>
                <w:szCs w:val="20"/>
              </w:rPr>
              <w:t>СӨЖ2 5 </w:t>
            </w:r>
          </w:p>
          <w:p w:rsidR="0027741A" w:rsidRDefault="0027741A" w:rsidP="00E44808">
            <w:pPr>
              <w:pStyle w:val="a7"/>
              <w:spacing w:before="0" w:beforeAutospacing="0" w:after="0" w:afterAutospacing="0"/>
              <w:jc w:val="center"/>
              <w:rPr>
                <w:color w:val="222222"/>
              </w:rPr>
            </w:pPr>
            <w:r>
              <w:rPr>
                <w:b/>
                <w:bCs/>
                <w:color w:val="000000"/>
                <w:sz w:val="20"/>
                <w:szCs w:val="20"/>
              </w:rPr>
              <w:t>СӨЖ3 3 </w:t>
            </w:r>
          </w:p>
          <w:p w:rsidR="0027741A" w:rsidRDefault="0027741A" w:rsidP="00E44808">
            <w:pPr>
              <w:pStyle w:val="a7"/>
              <w:spacing w:before="0" w:beforeAutospacing="0" w:after="0" w:afterAutospacing="0"/>
              <w:jc w:val="center"/>
              <w:rPr>
                <w:color w:val="222222"/>
              </w:rPr>
            </w:pPr>
            <w:r>
              <w:rPr>
                <w:b/>
                <w:bCs/>
                <w:color w:val="000000"/>
                <w:sz w:val="20"/>
                <w:szCs w:val="20"/>
              </w:rPr>
              <w:t>СӨЖ4 3 </w:t>
            </w:r>
          </w:p>
          <w:p w:rsidR="0027741A" w:rsidRDefault="0027741A" w:rsidP="00E44808">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7741A" w:rsidRDefault="0027741A" w:rsidP="00E44808">
            <w:pPr>
              <w:pStyle w:val="a7"/>
              <w:spacing w:before="0" w:beforeAutospacing="0" w:after="0" w:afterAutospacing="0"/>
              <w:jc w:val="center"/>
              <w:rPr>
                <w:color w:val="222222"/>
              </w:rPr>
            </w:pPr>
            <w:r>
              <w:rPr>
                <w:b/>
                <w:bCs/>
                <w:color w:val="000000"/>
                <w:sz w:val="20"/>
                <w:szCs w:val="20"/>
              </w:rPr>
              <w:t>СӨЖ1 21 </w:t>
            </w:r>
          </w:p>
          <w:p w:rsidR="0027741A" w:rsidRDefault="0027741A" w:rsidP="00E44808">
            <w:pPr>
              <w:pStyle w:val="a7"/>
              <w:spacing w:before="0" w:beforeAutospacing="0" w:after="0" w:afterAutospacing="0"/>
              <w:jc w:val="center"/>
              <w:rPr>
                <w:color w:val="222222"/>
              </w:rPr>
            </w:pPr>
            <w:r>
              <w:rPr>
                <w:b/>
                <w:bCs/>
                <w:color w:val="000000"/>
                <w:sz w:val="20"/>
                <w:szCs w:val="20"/>
              </w:rPr>
              <w:t>СӨЖ2 19</w:t>
            </w:r>
          </w:p>
          <w:p w:rsidR="0027741A" w:rsidRDefault="0027741A" w:rsidP="00E44808">
            <w:pPr>
              <w:pStyle w:val="a7"/>
              <w:spacing w:before="0" w:beforeAutospacing="0" w:after="0" w:afterAutospacing="0"/>
              <w:jc w:val="center"/>
              <w:rPr>
                <w:color w:val="222222"/>
              </w:rPr>
            </w:pPr>
            <w:r>
              <w:rPr>
                <w:b/>
                <w:bCs/>
                <w:color w:val="000000"/>
                <w:sz w:val="20"/>
                <w:szCs w:val="20"/>
              </w:rPr>
              <w:t>СӨЖ3 10</w:t>
            </w:r>
          </w:p>
          <w:p w:rsidR="0027741A" w:rsidRDefault="0027741A" w:rsidP="00E44808">
            <w:pPr>
              <w:pStyle w:val="a7"/>
              <w:spacing w:before="0" w:beforeAutospacing="0" w:after="0" w:afterAutospacing="0"/>
              <w:jc w:val="center"/>
              <w:rPr>
                <w:color w:val="222222"/>
              </w:rPr>
            </w:pPr>
            <w:r>
              <w:rPr>
                <w:b/>
                <w:bCs/>
                <w:color w:val="000000"/>
                <w:sz w:val="20"/>
                <w:szCs w:val="20"/>
              </w:rPr>
              <w:t>СӨЖ4 12</w:t>
            </w:r>
          </w:p>
          <w:p w:rsidR="0027741A" w:rsidRDefault="0027741A" w:rsidP="00E44808">
            <w:pPr>
              <w:pStyle w:val="a7"/>
              <w:spacing w:before="0" w:beforeAutospacing="0" w:after="0" w:afterAutospacing="0"/>
              <w:jc w:val="center"/>
              <w:rPr>
                <w:color w:val="222222"/>
              </w:rPr>
            </w:pPr>
            <w:r>
              <w:rPr>
                <w:b/>
                <w:bCs/>
                <w:color w:val="000000"/>
                <w:sz w:val="20"/>
                <w:szCs w:val="20"/>
              </w:rPr>
              <w:t>СӨЖ5 14</w:t>
            </w:r>
          </w:p>
        </w:tc>
      </w:tr>
      <w:tr w:rsidR="0027741A" w:rsidRPr="004F2299" w:rsidTr="00E44808">
        <w:tc>
          <w:tcPr>
            <w:tcW w:w="1277"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27741A" w:rsidRPr="00CC2670" w:rsidRDefault="0027741A" w:rsidP="00E44808">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jc w:val="both"/>
              <w:rPr>
                <w:sz w:val="20"/>
                <w:szCs w:val="20"/>
                <w:lang w:val="kk-KZ"/>
              </w:rPr>
            </w:pPr>
            <w:r>
              <w:rPr>
                <w:sz w:val="20"/>
                <w:szCs w:val="20"/>
                <w:lang w:val="kk-KZ"/>
              </w:rPr>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27741A" w:rsidRPr="00CC2670" w:rsidRDefault="0027741A" w:rsidP="00E44808">
            <w:pPr>
              <w:jc w:val="both"/>
              <w:rPr>
                <w:sz w:val="20"/>
                <w:szCs w:val="20"/>
                <w:lang w:val="kk-KZ"/>
              </w:rPr>
            </w:pPr>
          </w:p>
        </w:tc>
      </w:tr>
      <w:tr w:rsidR="0027741A" w:rsidRPr="004F2299" w:rsidTr="00E44808">
        <w:tc>
          <w:tcPr>
            <w:tcW w:w="1277"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b/>
                <w:bCs/>
                <w:sz w:val="20"/>
                <w:szCs w:val="20"/>
                <w:lang w:val="kk-KZ"/>
              </w:rPr>
            </w:pPr>
            <w:r w:rsidRPr="00CC2670">
              <w:rPr>
                <w:b/>
                <w:bCs/>
                <w:sz w:val="20"/>
                <w:szCs w:val="20"/>
                <w:lang w:val="kk-KZ"/>
              </w:rPr>
              <w:t xml:space="preserve">Таңдалған әдістеме мен технологияны нақты </w:t>
            </w:r>
            <w:r w:rsidRPr="00CC2670">
              <w:rPr>
                <w:b/>
                <w:bCs/>
                <w:sz w:val="20"/>
                <w:szCs w:val="20"/>
                <w:lang w:val="kk-KZ"/>
              </w:rPr>
              <w:lastRenderedPageBreak/>
              <w:t>практикалық тапсырмаларға қолдану.</w:t>
            </w:r>
          </w:p>
          <w:p w:rsidR="0027741A" w:rsidRPr="00CC2670" w:rsidRDefault="0027741A" w:rsidP="00E44808">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27741A" w:rsidRPr="00F06C53" w:rsidRDefault="0027741A" w:rsidP="00E44808">
            <w:pPr>
              <w:pStyle w:val="a7"/>
              <w:spacing w:before="0" w:beforeAutospacing="0" w:after="0" w:afterAutospacing="0"/>
              <w:jc w:val="both"/>
              <w:rPr>
                <w:sz w:val="20"/>
                <w:szCs w:val="20"/>
                <w:lang w:val="kk-KZ"/>
              </w:rPr>
            </w:pPr>
            <w:r>
              <w:rPr>
                <w:sz w:val="20"/>
                <w:szCs w:val="20"/>
                <w:lang w:val="kk-KZ"/>
              </w:rPr>
              <w:lastRenderedPageBreak/>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lastRenderedPageBreak/>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7741A" w:rsidRPr="00F06C53" w:rsidRDefault="0027741A" w:rsidP="00E44808">
            <w:pPr>
              <w:pStyle w:val="a7"/>
              <w:spacing w:before="0" w:beforeAutospacing="0" w:after="0" w:afterAutospacing="0"/>
              <w:rPr>
                <w:sz w:val="20"/>
                <w:szCs w:val="20"/>
                <w:lang w:val="kk-KZ"/>
              </w:rPr>
            </w:pPr>
            <w:r>
              <w:rPr>
                <w:sz w:val="20"/>
                <w:szCs w:val="20"/>
                <w:lang w:val="kk-KZ"/>
              </w:rPr>
              <w:lastRenderedPageBreak/>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w:t>
            </w:r>
            <w:r w:rsidRPr="00CC2670">
              <w:rPr>
                <w:sz w:val="20"/>
                <w:szCs w:val="20"/>
                <w:lang w:val="kk-KZ"/>
              </w:rPr>
              <w:lastRenderedPageBreak/>
              <w:t>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pStyle w:val="a7"/>
              <w:spacing w:before="0" w:beforeAutospacing="0" w:after="0" w:afterAutospacing="0"/>
              <w:rPr>
                <w:sz w:val="20"/>
                <w:szCs w:val="20"/>
                <w:lang w:val="kk-KZ"/>
              </w:rPr>
            </w:pPr>
            <w:r w:rsidRPr="00CC2670">
              <w:rPr>
                <w:sz w:val="20"/>
                <w:szCs w:val="20"/>
                <w:lang w:val="kk-KZ"/>
              </w:rPr>
              <w:lastRenderedPageBreak/>
              <w:t xml:space="preserve">Материалды үзік-үзік жеткізіледі, қисын мен дәйектілік бұзылады, нақты және семантикалық </w:t>
            </w:r>
            <w:r w:rsidRPr="00CC2670">
              <w:rPr>
                <w:sz w:val="20"/>
                <w:szCs w:val="20"/>
                <w:lang w:val="kk-KZ"/>
              </w:rPr>
              <w:lastRenderedPageBreak/>
              <w:t>дәлсіздіктерге жол беріледі, пәннің теориялық білімі үстірт, біржақты қолданылады.</w:t>
            </w:r>
          </w:p>
          <w:p w:rsidR="0027741A" w:rsidRPr="00F06C53" w:rsidRDefault="0027741A" w:rsidP="00E44808">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7741A" w:rsidRPr="00F06C53" w:rsidRDefault="0027741A" w:rsidP="00E44808">
            <w:pPr>
              <w:rPr>
                <w:sz w:val="20"/>
                <w:szCs w:val="20"/>
                <w:lang w:val="kk-KZ"/>
              </w:rPr>
            </w:pPr>
            <w:r w:rsidRPr="00CC2670">
              <w:rPr>
                <w:sz w:val="20"/>
                <w:szCs w:val="20"/>
                <w:lang w:val="kk-KZ"/>
              </w:rPr>
              <w:lastRenderedPageBreak/>
              <w:t xml:space="preserve">Тапсырманы шешуде ұтымсыз әдістің қолданылуы немесе </w:t>
            </w:r>
            <w:r w:rsidRPr="00CC2670">
              <w:rPr>
                <w:sz w:val="20"/>
                <w:szCs w:val="20"/>
                <w:lang w:val="kk-KZ"/>
              </w:rPr>
              <w:lastRenderedPageBreak/>
              <w:t>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sz w:val="20"/>
                <w:szCs w:val="20"/>
                <w:lang w:val="kk-KZ"/>
              </w:rPr>
            </w:pPr>
            <w:r w:rsidRPr="00CC2670">
              <w:rPr>
                <w:sz w:val="20"/>
                <w:szCs w:val="20"/>
                <w:lang w:val="kk-KZ"/>
              </w:rPr>
              <w:lastRenderedPageBreak/>
              <w:t>Тапсырмаларды шешу үшін білімді, алгоритмде</w:t>
            </w:r>
            <w:r w:rsidRPr="00CC2670">
              <w:rPr>
                <w:sz w:val="20"/>
                <w:szCs w:val="20"/>
                <w:lang w:val="kk-KZ"/>
              </w:rPr>
              <w:lastRenderedPageBreak/>
              <w:t>рді қолдана алмау; қорытындылар жасай алмау.</w:t>
            </w:r>
          </w:p>
          <w:p w:rsidR="0027741A" w:rsidRPr="00CC2670" w:rsidRDefault="0027741A" w:rsidP="00E44808">
            <w:pPr>
              <w:rPr>
                <w:sz w:val="20"/>
                <w:szCs w:val="20"/>
                <w:lang w:val="kk-KZ"/>
              </w:rPr>
            </w:pPr>
            <w:r>
              <w:rPr>
                <w:sz w:val="20"/>
                <w:szCs w:val="20"/>
                <w:lang w:val="kk-KZ"/>
              </w:rPr>
              <w:t>Сабаққа белсенді  қатыспау</w:t>
            </w:r>
            <w:r w:rsidRPr="00CC2670">
              <w:rPr>
                <w:sz w:val="20"/>
                <w:szCs w:val="20"/>
                <w:lang w:val="kk-KZ"/>
              </w:rPr>
              <w:t>.</w:t>
            </w:r>
          </w:p>
        </w:tc>
      </w:tr>
      <w:tr w:rsidR="0027741A" w:rsidRPr="0027741A" w:rsidTr="00E44808">
        <w:tc>
          <w:tcPr>
            <w:tcW w:w="1277"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rPr>
                <w:b/>
                <w:bCs/>
                <w:sz w:val="20"/>
                <w:szCs w:val="20"/>
                <w:lang w:val="kk-KZ"/>
              </w:rPr>
            </w:pPr>
            <w:r w:rsidRPr="00CC2670">
              <w:rPr>
                <w:b/>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p w:rsidR="0027741A" w:rsidRPr="00CC2670" w:rsidRDefault="0027741A" w:rsidP="00E44808">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27741A" w:rsidRPr="00CC2670" w:rsidRDefault="0027741A" w:rsidP="00E44808">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27741A" w:rsidRPr="00CC2670" w:rsidRDefault="0027741A" w:rsidP="00E44808">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7741A" w:rsidRPr="00CC2670" w:rsidRDefault="0027741A" w:rsidP="00E44808">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27741A" w:rsidRPr="00CC2670" w:rsidRDefault="0027741A" w:rsidP="00E44808">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27741A" w:rsidRPr="00CC2670" w:rsidRDefault="0027741A" w:rsidP="00E44808">
            <w:pPr>
              <w:pStyle w:val="a7"/>
              <w:spacing w:before="0" w:beforeAutospacing="0" w:after="0" w:afterAutospacing="0"/>
              <w:rPr>
                <w:sz w:val="20"/>
                <w:szCs w:val="20"/>
                <w:lang w:val="kk-KZ"/>
              </w:rPr>
            </w:pPr>
          </w:p>
        </w:tc>
      </w:tr>
    </w:tbl>
    <w:p w:rsidR="0027741A" w:rsidRDefault="0027741A" w:rsidP="0027741A">
      <w:pPr>
        <w:jc w:val="both"/>
        <w:rPr>
          <w:b/>
          <w:lang w:val="kk-KZ"/>
        </w:rPr>
      </w:pPr>
    </w:p>
    <w:p w:rsidR="0027741A" w:rsidRPr="002C0F3C" w:rsidRDefault="0027741A" w:rsidP="0027741A">
      <w:pPr>
        <w:jc w:val="both"/>
        <w:rPr>
          <w:b/>
          <w:lang w:val="kk-KZ"/>
        </w:rPr>
      </w:pPr>
    </w:p>
    <w:p w:rsidR="0027741A" w:rsidRPr="00ED3AF3" w:rsidRDefault="0027741A" w:rsidP="00C27689">
      <w:pPr>
        <w:jc w:val="both"/>
        <w:rPr>
          <w:b/>
          <w:sz w:val="28"/>
          <w:szCs w:val="28"/>
          <w:lang w:val="kk-KZ"/>
        </w:rPr>
      </w:pPr>
    </w:p>
    <w:p w:rsidR="00C27689" w:rsidRPr="00681E3C" w:rsidRDefault="00C27689" w:rsidP="00C27689">
      <w:pPr>
        <w:rPr>
          <w:b/>
          <w:lang w:val="kk-KZ"/>
        </w:rPr>
      </w:pPr>
    </w:p>
    <w:p w:rsidR="00C27689" w:rsidRPr="002C0F3C" w:rsidRDefault="00C27689" w:rsidP="00C27689">
      <w:pPr>
        <w:jc w:val="both"/>
        <w:rPr>
          <w:lang w:val="kk-KZ"/>
        </w:rPr>
      </w:pPr>
    </w:p>
    <w:p w:rsidR="008D7F20" w:rsidRPr="0027741A" w:rsidRDefault="008D7F20">
      <w:pPr>
        <w:rPr>
          <w:lang w:val="kk-KZ"/>
        </w:rPr>
      </w:pPr>
    </w:p>
    <w:sectPr w:rsidR="008D7F20" w:rsidRPr="00277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1B"/>
    <w:rsid w:val="00030D06"/>
    <w:rsid w:val="001F1C32"/>
    <w:rsid w:val="0027741A"/>
    <w:rsid w:val="00306BAB"/>
    <w:rsid w:val="003354F8"/>
    <w:rsid w:val="003412FF"/>
    <w:rsid w:val="005D710C"/>
    <w:rsid w:val="0062351B"/>
    <w:rsid w:val="00761253"/>
    <w:rsid w:val="008D7F20"/>
    <w:rsid w:val="008F5E1D"/>
    <w:rsid w:val="00B15CEF"/>
    <w:rsid w:val="00C27689"/>
    <w:rsid w:val="00C87FDB"/>
    <w:rsid w:val="00CC7672"/>
    <w:rsid w:val="00D27888"/>
    <w:rsid w:val="00D6725A"/>
    <w:rsid w:val="00ED3AF3"/>
    <w:rsid w:val="00F22121"/>
    <w:rsid w:val="00F6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765B-9606-4B58-9A55-EF706B5D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6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C27689"/>
    <w:rPr>
      <w:rFonts w:cs="Times New Roman"/>
    </w:rPr>
  </w:style>
  <w:style w:type="character" w:styleId="a3">
    <w:name w:val="Hyperlink"/>
    <w:uiPriority w:val="99"/>
    <w:rsid w:val="00C27689"/>
    <w:rPr>
      <w:color w:val="0000FF"/>
      <w:u w:val="single"/>
    </w:rPr>
  </w:style>
  <w:style w:type="paragraph" w:styleId="a4">
    <w:name w:val="List Paragraph"/>
    <w:aliases w:val="без абзаца,маркированный,ПАРАГРАФ,List Paragraph"/>
    <w:basedOn w:val="a"/>
    <w:link w:val="a5"/>
    <w:uiPriority w:val="34"/>
    <w:qFormat/>
    <w:rsid w:val="00C2768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27689"/>
    <w:rPr>
      <w:rFonts w:ascii="Calibri" w:eastAsia="Calibri" w:hAnsi="Calibri" w:cs="Times New Roman"/>
    </w:rPr>
  </w:style>
  <w:style w:type="paragraph" w:customStyle="1" w:styleId="1">
    <w:name w:val="Обычный1"/>
    <w:uiPriority w:val="99"/>
    <w:rsid w:val="00C2768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C27689"/>
    <w:pPr>
      <w:spacing w:after="0" w:line="240" w:lineRule="auto"/>
    </w:pPr>
    <w:rPr>
      <w:rFonts w:ascii="Calibri" w:eastAsia="Calibri" w:hAnsi="Calibri" w:cs="Times New Roman"/>
    </w:rPr>
  </w:style>
  <w:style w:type="paragraph" w:styleId="a7">
    <w:name w:val="Normal (Web)"/>
    <w:basedOn w:val="a"/>
    <w:uiPriority w:val="99"/>
    <w:unhideWhenUsed/>
    <w:rsid w:val="00C27689"/>
    <w:pPr>
      <w:spacing w:before="100" w:beforeAutospacing="1" w:after="100" w:afterAutospacing="1"/>
    </w:pPr>
  </w:style>
  <w:style w:type="table" w:styleId="a8">
    <w:name w:val="Table Grid"/>
    <w:basedOn w:val="a1"/>
    <w:uiPriority w:val="59"/>
    <w:rsid w:val="00C276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2623</Words>
  <Characters>14954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2024-09-08T10:48:00Z</dcterms:created>
  <dcterms:modified xsi:type="dcterms:W3CDTF">2024-09-15T13:45:00Z</dcterms:modified>
</cp:coreProperties>
</file>